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9270B" w14:textId="77777777" w:rsidR="00394D14" w:rsidRDefault="00394D14" w:rsidP="00E777D1">
      <w:pPr>
        <w:jc w:val="center"/>
        <w:rPr>
          <w:sz w:val="36"/>
          <w:szCs w:val="36"/>
        </w:rPr>
      </w:pPr>
      <w:bookmarkStart w:id="0" w:name="_Hlk128130798"/>
      <w:bookmarkEnd w:id="0"/>
    </w:p>
    <w:p w14:paraId="7FF4C16D" w14:textId="6BAD67EF" w:rsidR="00394D14" w:rsidRPr="009E0B44" w:rsidRDefault="00394D14" w:rsidP="00E777D1">
      <w:pPr>
        <w:jc w:val="center"/>
        <w:rPr>
          <w:b/>
          <w:bCs/>
          <w:sz w:val="44"/>
          <w:szCs w:val="44"/>
        </w:rPr>
      </w:pPr>
      <w:r w:rsidRPr="009E0B44">
        <w:rPr>
          <w:b/>
          <w:bCs/>
          <w:sz w:val="44"/>
          <w:szCs w:val="44"/>
        </w:rPr>
        <w:t>Protocol per a la prevenció, la detecció, l'actuació i la resolució de situacions d'assetjament sexual i/o per raó de sexe en l'àmbit laboral</w:t>
      </w:r>
    </w:p>
    <w:p w14:paraId="65E82762" w14:textId="1666B76E" w:rsidR="00B013A8" w:rsidRPr="009E0B44" w:rsidRDefault="00394D14" w:rsidP="00E777D1">
      <w:pPr>
        <w:jc w:val="center"/>
        <w:rPr>
          <w:b/>
          <w:bCs/>
          <w:sz w:val="44"/>
          <w:szCs w:val="44"/>
        </w:rPr>
      </w:pPr>
      <w:r w:rsidRPr="009E0B44">
        <w:rPr>
          <w:b/>
          <w:bCs/>
          <w:sz w:val="44"/>
          <w:szCs w:val="44"/>
        </w:rPr>
        <w:t>SUSAN STELA S.A.</w:t>
      </w:r>
    </w:p>
    <w:p w14:paraId="074A364B" w14:textId="4CCBC924" w:rsidR="00E777D1" w:rsidRDefault="00E777D1" w:rsidP="00E777D1">
      <w:pPr>
        <w:jc w:val="center"/>
        <w:rPr>
          <w:sz w:val="32"/>
          <w:szCs w:val="32"/>
        </w:rPr>
      </w:pPr>
    </w:p>
    <w:p w14:paraId="40F0402C" w14:textId="29B77D0E" w:rsidR="00394D14" w:rsidRDefault="00394D14" w:rsidP="00E777D1">
      <w:pPr>
        <w:jc w:val="center"/>
        <w:rPr>
          <w:sz w:val="32"/>
          <w:szCs w:val="32"/>
        </w:rPr>
      </w:pPr>
    </w:p>
    <w:p w14:paraId="7F453E40" w14:textId="356EA06D" w:rsidR="00394D14" w:rsidRDefault="009E0B44" w:rsidP="00E777D1">
      <w:pPr>
        <w:jc w:val="center"/>
        <w:rPr>
          <w:sz w:val="32"/>
          <w:szCs w:val="32"/>
        </w:rPr>
      </w:pPr>
      <w:r>
        <w:rPr>
          <w:noProof/>
        </w:rPr>
        <w:drawing>
          <wp:anchor distT="0" distB="0" distL="114300" distR="114300" simplePos="0" relativeHeight="251658240" behindDoc="1" locked="0" layoutInCell="1" allowOverlap="1" wp14:anchorId="6B3BB22D" wp14:editId="56992D1F">
            <wp:simplePos x="0" y="0"/>
            <wp:positionH relativeFrom="page">
              <wp:align>center</wp:align>
            </wp:positionH>
            <wp:positionV relativeFrom="paragraph">
              <wp:posOffset>281305</wp:posOffset>
            </wp:positionV>
            <wp:extent cx="3324225" cy="1620360"/>
            <wp:effectExtent l="0" t="0" r="0" b="0"/>
            <wp:wrapTight wrapText="bothSides">
              <wp:wrapPolygon edited="0">
                <wp:start x="0" y="0"/>
                <wp:lineTo x="0" y="21338"/>
                <wp:lineTo x="21414" y="21338"/>
                <wp:lineTo x="21414" y="0"/>
                <wp:lineTo x="0" y="0"/>
              </wp:wrapPolygon>
            </wp:wrapTight>
            <wp:docPr id="428518750"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18750" name="Imagen 2" descr="Logotipo, nombre de la empresa&#10;&#10;Descripción generada automáticamente"/>
                    <pic:cNvPicPr/>
                  </pic:nvPicPr>
                  <pic:blipFill rotWithShape="1">
                    <a:blip r:embed="rId8" cstate="print">
                      <a:extLst>
                        <a:ext uri="{28A0092B-C50C-407E-A947-70E740481C1C}">
                          <a14:useLocalDpi xmlns:a14="http://schemas.microsoft.com/office/drawing/2010/main" val="0"/>
                        </a:ext>
                      </a:extLst>
                    </a:blip>
                    <a:srcRect t="25014" b="26242"/>
                    <a:stretch/>
                  </pic:blipFill>
                  <pic:spPr bwMode="auto">
                    <a:xfrm>
                      <a:off x="0" y="0"/>
                      <a:ext cx="3324225" cy="1620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AA9184" w14:textId="77777777" w:rsidR="009E0B44" w:rsidRDefault="009E0B44">
      <w:pPr>
        <w:rPr>
          <w:noProof/>
        </w:rPr>
      </w:pPr>
    </w:p>
    <w:p w14:paraId="3A32EACF" w14:textId="79CFD6C1" w:rsidR="00394D14" w:rsidRDefault="00394D14"/>
    <w:p w14:paraId="5D04C098" w14:textId="77777777" w:rsidR="00394D14" w:rsidRDefault="00394D14"/>
    <w:p w14:paraId="0ED6A64B" w14:textId="77777777" w:rsidR="00394D14" w:rsidRDefault="00394D14"/>
    <w:p w14:paraId="79015758" w14:textId="77777777" w:rsidR="00394D14" w:rsidRDefault="00394D14"/>
    <w:p w14:paraId="3B505327" w14:textId="77777777" w:rsidR="00394D14" w:rsidRDefault="00394D14"/>
    <w:p w14:paraId="002F3AD9" w14:textId="77777777" w:rsidR="00394D14" w:rsidRDefault="00394D14"/>
    <w:p w14:paraId="784F7ACB" w14:textId="77777777" w:rsidR="00394D14" w:rsidRDefault="00394D14"/>
    <w:p w14:paraId="155A84B7" w14:textId="77777777" w:rsidR="00394D14" w:rsidRDefault="00394D14"/>
    <w:p w14:paraId="3D6B7C60" w14:textId="77777777" w:rsidR="00394D14" w:rsidRDefault="00394D14"/>
    <w:tbl>
      <w:tblPr>
        <w:tblW w:w="81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2"/>
        <w:gridCol w:w="2147"/>
        <w:gridCol w:w="890"/>
        <w:gridCol w:w="448"/>
        <w:gridCol w:w="1149"/>
        <w:gridCol w:w="1166"/>
      </w:tblGrid>
      <w:tr w:rsidR="007B71F5" w:rsidRPr="00632D2E" w14:paraId="54D0AF84" w14:textId="77777777" w:rsidTr="007B71F5">
        <w:trPr>
          <w:trHeight w:val="283"/>
          <w:jc w:val="center"/>
        </w:trPr>
        <w:tc>
          <w:tcPr>
            <w:tcW w:w="4539" w:type="dxa"/>
            <w:gridSpan w:val="2"/>
            <w:tcBorders>
              <w:top w:val="single" w:sz="4" w:space="0" w:color="000000"/>
              <w:left w:val="single" w:sz="4" w:space="0" w:color="000000"/>
              <w:bottom w:val="single" w:sz="4" w:space="0" w:color="000000"/>
              <w:right w:val="single" w:sz="4" w:space="0" w:color="000000"/>
            </w:tcBorders>
          </w:tcPr>
          <w:p w14:paraId="5F8F37EE" w14:textId="77777777" w:rsidR="007B71F5" w:rsidRPr="00632D2E" w:rsidRDefault="007B71F5" w:rsidP="00FA6F06">
            <w:pPr>
              <w:rPr>
                <w:rFonts w:ascii="Lato" w:eastAsia="Lato" w:hAnsi="Lato" w:cs="Lato"/>
                <w:color w:val="404040"/>
                <w:sz w:val="20"/>
                <w:szCs w:val="20"/>
              </w:rPr>
            </w:pPr>
            <w:r w:rsidRPr="00632D2E">
              <w:rPr>
                <w:rFonts w:ascii="Lato" w:eastAsia="Lato" w:hAnsi="Lato" w:cs="Lato"/>
                <w:b/>
                <w:color w:val="404040"/>
                <w:sz w:val="20"/>
                <w:szCs w:val="20"/>
              </w:rPr>
              <w:t>Elaborat per:</w:t>
            </w:r>
          </w:p>
          <w:p w14:paraId="14618320" w14:textId="5BD05CAD" w:rsidR="007B71F5" w:rsidRPr="00632D2E" w:rsidRDefault="007B71F5" w:rsidP="00FA6F06">
            <w:pPr>
              <w:rPr>
                <w:rFonts w:ascii="Lato" w:eastAsia="Lato" w:hAnsi="Lato" w:cs="Lato"/>
                <w:color w:val="404040"/>
                <w:sz w:val="20"/>
                <w:szCs w:val="20"/>
              </w:rPr>
            </w:pPr>
            <w:r>
              <w:rPr>
                <w:rFonts w:ascii="Lato" w:eastAsia="Lato" w:hAnsi="Lato" w:cs="Lato"/>
                <w:b/>
                <w:color w:val="404040"/>
                <w:sz w:val="20"/>
                <w:szCs w:val="20"/>
              </w:rPr>
              <w:t>RRHH</w:t>
            </w:r>
          </w:p>
        </w:tc>
        <w:tc>
          <w:tcPr>
            <w:tcW w:w="3653" w:type="dxa"/>
            <w:gridSpan w:val="4"/>
            <w:tcBorders>
              <w:top w:val="single" w:sz="4" w:space="0" w:color="000000"/>
              <w:left w:val="single" w:sz="4" w:space="0" w:color="000000"/>
              <w:bottom w:val="single" w:sz="4" w:space="0" w:color="000000"/>
              <w:right w:val="single" w:sz="4" w:space="0" w:color="000000"/>
            </w:tcBorders>
          </w:tcPr>
          <w:p w14:paraId="1833DA73" w14:textId="5D58A3B2" w:rsidR="007B71F5" w:rsidRPr="00632D2E" w:rsidRDefault="007B71F5" w:rsidP="00FA6F06">
            <w:pPr>
              <w:rPr>
                <w:rFonts w:ascii="Lato" w:eastAsia="Lato" w:hAnsi="Lato" w:cs="Lato"/>
                <w:color w:val="404040"/>
                <w:sz w:val="20"/>
                <w:szCs w:val="20"/>
              </w:rPr>
            </w:pPr>
            <w:r w:rsidRPr="00632D2E">
              <w:rPr>
                <w:rFonts w:ascii="Lato" w:eastAsia="Lato" w:hAnsi="Lato" w:cs="Lato"/>
                <w:b/>
                <w:color w:val="404040"/>
                <w:sz w:val="20"/>
                <w:szCs w:val="20"/>
              </w:rPr>
              <w:t xml:space="preserve">Revisat </w:t>
            </w:r>
            <w:r>
              <w:rPr>
                <w:rFonts w:ascii="Lato" w:eastAsia="Lato" w:hAnsi="Lato" w:cs="Lato"/>
                <w:b/>
                <w:color w:val="404040"/>
                <w:sz w:val="20"/>
                <w:szCs w:val="20"/>
              </w:rPr>
              <w:t>i</w:t>
            </w:r>
            <w:r w:rsidRPr="00632D2E">
              <w:rPr>
                <w:rFonts w:ascii="Lato" w:eastAsia="Lato" w:hAnsi="Lato" w:cs="Lato"/>
                <w:b/>
                <w:color w:val="404040"/>
                <w:sz w:val="20"/>
                <w:szCs w:val="20"/>
              </w:rPr>
              <w:t xml:space="preserve"> Aprovat per:</w:t>
            </w:r>
          </w:p>
          <w:p w14:paraId="18501F62" w14:textId="70FB40F1" w:rsidR="007B71F5" w:rsidRPr="00632D2E" w:rsidRDefault="007B71F5" w:rsidP="00FA6F06">
            <w:pPr>
              <w:rPr>
                <w:rFonts w:ascii="Lato" w:eastAsia="Lato" w:hAnsi="Lato" w:cs="Lato"/>
                <w:color w:val="404040"/>
                <w:sz w:val="20"/>
                <w:szCs w:val="20"/>
              </w:rPr>
            </w:pPr>
            <w:r>
              <w:rPr>
                <w:rFonts w:ascii="Lato" w:eastAsia="Lato" w:hAnsi="Lato" w:cs="Lato"/>
                <w:b/>
                <w:color w:val="404040"/>
                <w:sz w:val="20"/>
                <w:szCs w:val="20"/>
              </w:rPr>
              <w:t>DIRECCIÓ EMPRESA</w:t>
            </w:r>
          </w:p>
        </w:tc>
      </w:tr>
      <w:tr w:rsidR="007B71F5" w:rsidRPr="00632D2E" w14:paraId="4127F185" w14:textId="77777777" w:rsidTr="007B71F5">
        <w:trPr>
          <w:trHeight w:val="786"/>
          <w:jc w:val="center"/>
        </w:trPr>
        <w:tc>
          <w:tcPr>
            <w:tcW w:w="4539" w:type="dxa"/>
            <w:gridSpan w:val="2"/>
            <w:tcBorders>
              <w:top w:val="single" w:sz="4" w:space="0" w:color="000000"/>
              <w:left w:val="single" w:sz="4" w:space="0" w:color="000000"/>
              <w:bottom w:val="single" w:sz="4" w:space="0" w:color="000000"/>
              <w:right w:val="single" w:sz="4" w:space="0" w:color="000000"/>
            </w:tcBorders>
          </w:tcPr>
          <w:p w14:paraId="64EA4EA4" w14:textId="77777777" w:rsidR="007B71F5" w:rsidRPr="00632D2E" w:rsidRDefault="007B71F5" w:rsidP="00FA6F06">
            <w:pPr>
              <w:rPr>
                <w:rFonts w:ascii="Lato" w:eastAsia="Lato" w:hAnsi="Lato" w:cs="Lato"/>
                <w:color w:val="404040"/>
                <w:sz w:val="20"/>
                <w:szCs w:val="20"/>
              </w:rPr>
            </w:pPr>
          </w:p>
        </w:tc>
        <w:tc>
          <w:tcPr>
            <w:tcW w:w="3653" w:type="dxa"/>
            <w:gridSpan w:val="4"/>
            <w:tcBorders>
              <w:top w:val="single" w:sz="4" w:space="0" w:color="000000"/>
              <w:left w:val="single" w:sz="4" w:space="0" w:color="000000"/>
              <w:bottom w:val="single" w:sz="4" w:space="0" w:color="000000"/>
              <w:right w:val="single" w:sz="4" w:space="0" w:color="000000"/>
            </w:tcBorders>
          </w:tcPr>
          <w:p w14:paraId="720B9389" w14:textId="77777777" w:rsidR="007B71F5" w:rsidRPr="00632D2E" w:rsidRDefault="007B71F5" w:rsidP="00FA6F06">
            <w:pPr>
              <w:rPr>
                <w:rFonts w:ascii="Lato" w:eastAsia="Lato" w:hAnsi="Lato" w:cs="Lato"/>
                <w:color w:val="404040"/>
                <w:sz w:val="20"/>
                <w:szCs w:val="20"/>
              </w:rPr>
            </w:pPr>
          </w:p>
        </w:tc>
      </w:tr>
      <w:tr w:rsidR="007B71F5" w:rsidRPr="00632D2E" w14:paraId="40012005" w14:textId="77777777" w:rsidTr="007B71F5">
        <w:trPr>
          <w:trHeight w:val="781"/>
          <w:jc w:val="center"/>
        </w:trPr>
        <w:tc>
          <w:tcPr>
            <w:tcW w:w="2392" w:type="dxa"/>
            <w:tcBorders>
              <w:top w:val="single" w:sz="4" w:space="0" w:color="000000"/>
              <w:left w:val="single" w:sz="4" w:space="0" w:color="000000"/>
              <w:bottom w:val="single" w:sz="4" w:space="0" w:color="000000"/>
              <w:right w:val="single" w:sz="4" w:space="0" w:color="000000"/>
            </w:tcBorders>
            <w:vAlign w:val="center"/>
          </w:tcPr>
          <w:p w14:paraId="346953CF" w14:textId="77777777" w:rsidR="007B71F5" w:rsidRPr="00632D2E" w:rsidRDefault="007B71F5" w:rsidP="00FA6F06">
            <w:pPr>
              <w:rPr>
                <w:rFonts w:ascii="Lato" w:eastAsia="Lato" w:hAnsi="Lato" w:cs="Lato"/>
                <w:color w:val="404040"/>
                <w:sz w:val="20"/>
                <w:szCs w:val="20"/>
              </w:rPr>
            </w:pPr>
            <w:r w:rsidRPr="00632D2E">
              <w:rPr>
                <w:rFonts w:ascii="Lato" w:eastAsia="Lato" w:hAnsi="Lato" w:cs="Lato"/>
                <w:color w:val="404040"/>
                <w:sz w:val="20"/>
                <w:szCs w:val="20"/>
              </w:rPr>
              <w:t>Data Edició</w:t>
            </w:r>
          </w:p>
        </w:tc>
        <w:tc>
          <w:tcPr>
            <w:tcW w:w="2147" w:type="dxa"/>
            <w:tcBorders>
              <w:top w:val="single" w:sz="4" w:space="0" w:color="000000"/>
              <w:left w:val="single" w:sz="4" w:space="0" w:color="000000"/>
              <w:bottom w:val="single" w:sz="4" w:space="0" w:color="000000"/>
              <w:right w:val="single" w:sz="4" w:space="0" w:color="000000"/>
            </w:tcBorders>
            <w:vAlign w:val="center"/>
          </w:tcPr>
          <w:p w14:paraId="47C0F388" w14:textId="77777777" w:rsidR="007B71F5" w:rsidRPr="00632D2E" w:rsidRDefault="007B71F5" w:rsidP="00FA6F06">
            <w:pPr>
              <w:rPr>
                <w:rFonts w:ascii="Lato" w:eastAsia="Lato" w:hAnsi="Lato" w:cs="Lato"/>
                <w:color w:val="404040"/>
                <w:sz w:val="20"/>
                <w:szCs w:val="20"/>
              </w:rPr>
            </w:pPr>
          </w:p>
        </w:tc>
        <w:tc>
          <w:tcPr>
            <w:tcW w:w="890" w:type="dxa"/>
            <w:tcBorders>
              <w:top w:val="single" w:sz="4" w:space="0" w:color="000000"/>
              <w:left w:val="single" w:sz="4" w:space="0" w:color="000000"/>
              <w:bottom w:val="single" w:sz="4" w:space="0" w:color="000000"/>
              <w:right w:val="single" w:sz="4" w:space="0" w:color="000000"/>
            </w:tcBorders>
            <w:vAlign w:val="center"/>
          </w:tcPr>
          <w:p w14:paraId="2F6876CC" w14:textId="77777777" w:rsidR="007B71F5" w:rsidRPr="00632D2E" w:rsidRDefault="007B71F5" w:rsidP="00FA6F06">
            <w:pPr>
              <w:jc w:val="both"/>
              <w:rPr>
                <w:rFonts w:ascii="Lato" w:eastAsia="Lato" w:hAnsi="Lato" w:cs="Lato"/>
                <w:color w:val="404040"/>
                <w:sz w:val="20"/>
                <w:szCs w:val="20"/>
              </w:rPr>
            </w:pPr>
            <w:r w:rsidRPr="00632D2E">
              <w:rPr>
                <w:rFonts w:ascii="Lato" w:eastAsia="Lato" w:hAnsi="Lato" w:cs="Lato"/>
                <w:color w:val="404040"/>
                <w:sz w:val="20"/>
                <w:szCs w:val="20"/>
              </w:rPr>
              <w:t>Versió</w:t>
            </w:r>
          </w:p>
        </w:tc>
        <w:tc>
          <w:tcPr>
            <w:tcW w:w="448" w:type="dxa"/>
            <w:tcBorders>
              <w:top w:val="single" w:sz="4" w:space="0" w:color="000000"/>
              <w:left w:val="single" w:sz="4" w:space="0" w:color="000000"/>
              <w:bottom w:val="single" w:sz="4" w:space="0" w:color="000000"/>
              <w:right w:val="single" w:sz="4" w:space="0" w:color="000000"/>
            </w:tcBorders>
            <w:vAlign w:val="center"/>
          </w:tcPr>
          <w:p w14:paraId="55A2363E" w14:textId="77777777" w:rsidR="007B71F5" w:rsidRPr="00632D2E" w:rsidRDefault="007B71F5" w:rsidP="00FA6F06">
            <w:pPr>
              <w:rPr>
                <w:rFonts w:ascii="Lato" w:eastAsia="Lato" w:hAnsi="Lato" w:cs="Lato"/>
                <w:color w:val="404040"/>
                <w:sz w:val="20"/>
                <w:szCs w:val="20"/>
              </w:rPr>
            </w:pPr>
            <w:r w:rsidRPr="00632D2E">
              <w:rPr>
                <w:rFonts w:ascii="Lato" w:eastAsia="Lato" w:hAnsi="Lato" w:cs="Lato"/>
                <w:color w:val="404040"/>
                <w:sz w:val="20"/>
                <w:szCs w:val="20"/>
              </w:rPr>
              <w:t>01</w:t>
            </w:r>
          </w:p>
        </w:tc>
        <w:tc>
          <w:tcPr>
            <w:tcW w:w="1149" w:type="dxa"/>
            <w:tcBorders>
              <w:top w:val="single" w:sz="4" w:space="0" w:color="000000"/>
              <w:left w:val="single" w:sz="4" w:space="0" w:color="000000"/>
              <w:bottom w:val="single" w:sz="4" w:space="0" w:color="000000"/>
              <w:right w:val="single" w:sz="4" w:space="0" w:color="000000"/>
            </w:tcBorders>
            <w:vAlign w:val="center"/>
          </w:tcPr>
          <w:p w14:paraId="4B07C2F6" w14:textId="77777777" w:rsidR="007B71F5" w:rsidRPr="00632D2E" w:rsidRDefault="007B71F5" w:rsidP="00FA6F06">
            <w:pPr>
              <w:rPr>
                <w:rFonts w:ascii="Lato" w:eastAsia="Lato" w:hAnsi="Lato" w:cs="Lato"/>
                <w:color w:val="404040"/>
                <w:sz w:val="20"/>
                <w:szCs w:val="20"/>
              </w:rPr>
            </w:pPr>
            <w:r w:rsidRPr="00632D2E">
              <w:rPr>
                <w:rFonts w:ascii="Lato" w:eastAsia="Lato" w:hAnsi="Lato" w:cs="Lato"/>
                <w:color w:val="404040"/>
                <w:sz w:val="20"/>
                <w:szCs w:val="20"/>
              </w:rPr>
              <w:t>Data d'emissió</w:t>
            </w:r>
          </w:p>
        </w:tc>
        <w:tc>
          <w:tcPr>
            <w:tcW w:w="1166" w:type="dxa"/>
            <w:tcBorders>
              <w:top w:val="single" w:sz="4" w:space="0" w:color="000000"/>
              <w:left w:val="single" w:sz="4" w:space="0" w:color="000000"/>
              <w:bottom w:val="single" w:sz="4" w:space="0" w:color="000000"/>
              <w:right w:val="single" w:sz="4" w:space="0" w:color="000000"/>
            </w:tcBorders>
            <w:vAlign w:val="center"/>
          </w:tcPr>
          <w:p w14:paraId="03CF3A6D" w14:textId="77777777" w:rsidR="007B71F5" w:rsidRPr="00632D2E" w:rsidRDefault="007B71F5" w:rsidP="00FA6F06">
            <w:pPr>
              <w:rPr>
                <w:rFonts w:ascii="Lato" w:eastAsia="Lato" w:hAnsi="Lato" w:cs="Lato"/>
                <w:color w:val="404040"/>
                <w:sz w:val="20"/>
                <w:szCs w:val="20"/>
              </w:rPr>
            </w:pPr>
          </w:p>
        </w:tc>
      </w:tr>
    </w:tbl>
    <w:p w14:paraId="4B63A406" w14:textId="77777777" w:rsidR="00E43FFD" w:rsidRDefault="00E43FFD"/>
    <w:p w14:paraId="1868C3A5" w14:textId="77777777" w:rsidR="00E43FFD" w:rsidRDefault="00E43FFD"/>
    <w:p w14:paraId="060D03AF" w14:textId="77777777" w:rsidR="00E43FFD" w:rsidRDefault="00E43FFD"/>
    <w:p w14:paraId="368712D0" w14:textId="77777777" w:rsidR="009E0B44" w:rsidRDefault="009E0B44" w:rsidP="00E43FFD">
      <w:pPr>
        <w:rPr>
          <w:rFonts w:ascii="Lato" w:eastAsia="Lato" w:hAnsi="Lato" w:cs="Lato"/>
          <w:b/>
          <w:color w:val="404040"/>
        </w:rPr>
      </w:pPr>
    </w:p>
    <w:p w14:paraId="016DCD4D" w14:textId="77777777" w:rsidR="009E0B44" w:rsidRDefault="009E0B44" w:rsidP="00E43FFD">
      <w:pPr>
        <w:rPr>
          <w:rFonts w:ascii="Lato" w:eastAsia="Lato" w:hAnsi="Lato" w:cs="Lato"/>
          <w:b/>
          <w:color w:val="404040"/>
        </w:rPr>
      </w:pPr>
    </w:p>
    <w:p w14:paraId="1D3E00D8" w14:textId="77777777" w:rsidR="00D55C0C" w:rsidRDefault="00D55C0C">
      <w:pPr>
        <w:rPr>
          <w:rFonts w:ascii="Lato" w:eastAsia="Lato" w:hAnsi="Lato" w:cs="Lato"/>
          <w:b/>
          <w:color w:val="404040"/>
        </w:rPr>
      </w:pPr>
      <w:r>
        <w:rPr>
          <w:rFonts w:ascii="Lato" w:eastAsia="Lato" w:hAnsi="Lato" w:cs="Lato"/>
          <w:b/>
          <w:color w:val="404040"/>
        </w:rPr>
        <w:br w:type="page"/>
      </w:r>
    </w:p>
    <w:p w14:paraId="3C5302B4" w14:textId="2E5F3CE2" w:rsidR="00E43FFD" w:rsidRPr="00632D2E" w:rsidRDefault="00E43FFD" w:rsidP="00E43FFD">
      <w:pPr>
        <w:rPr>
          <w:rFonts w:ascii="Lato" w:eastAsia="Lato" w:hAnsi="Lato" w:cs="Lato"/>
          <w:b/>
          <w:color w:val="404040"/>
        </w:rPr>
      </w:pPr>
      <w:r w:rsidRPr="00632D2E">
        <w:rPr>
          <w:rFonts w:ascii="Lato" w:eastAsia="Lato" w:hAnsi="Lato" w:cs="Lato"/>
          <w:b/>
          <w:color w:val="404040"/>
        </w:rPr>
        <w:lastRenderedPageBreak/>
        <w:t>ÍNDEX</w:t>
      </w:r>
    </w:p>
    <w:p w14:paraId="579B7AB9" w14:textId="77777777" w:rsidR="00E43FFD" w:rsidRPr="00632D2E" w:rsidRDefault="00E43FFD" w:rsidP="00E43FFD">
      <w:pPr>
        <w:rPr>
          <w:rFonts w:ascii="Lato" w:eastAsia="Lato" w:hAnsi="Lato" w:cs="Lato"/>
          <w:color w:val="404040"/>
        </w:rPr>
      </w:pPr>
    </w:p>
    <w:p w14:paraId="4BF51589" w14:textId="6325B317" w:rsidR="00C776CD" w:rsidRPr="00C776CD" w:rsidRDefault="00E43FFD">
      <w:pPr>
        <w:pStyle w:val="TDC1"/>
        <w:tabs>
          <w:tab w:val="left" w:pos="440"/>
          <w:tab w:val="right" w:leader="dot" w:pos="9345"/>
        </w:tabs>
        <w:rPr>
          <w:rFonts w:asciiTheme="minorHAnsi" w:eastAsiaTheme="minorEastAsia" w:hAnsiTheme="minorHAnsi" w:cstheme="minorHAnsi"/>
          <w:noProof/>
          <w:sz w:val="22"/>
          <w:szCs w:val="22"/>
          <w:lang w:val="es-ES"/>
        </w:rPr>
      </w:pPr>
      <w:r w:rsidRPr="00C776CD">
        <w:rPr>
          <w:rFonts w:asciiTheme="minorHAnsi" w:eastAsia="Lato" w:hAnsiTheme="minorHAnsi" w:cstheme="minorHAnsi"/>
          <w:color w:val="404040"/>
          <w:sz w:val="22"/>
          <w:szCs w:val="22"/>
          <w:highlight w:val="yellow"/>
          <w:u w:val="single"/>
          <w:lang w:val="ca-ES"/>
        </w:rPr>
        <w:fldChar w:fldCharType="begin"/>
      </w:r>
      <w:r w:rsidRPr="00C776CD">
        <w:rPr>
          <w:rFonts w:asciiTheme="minorHAnsi" w:eastAsia="Lato" w:hAnsiTheme="minorHAnsi" w:cstheme="minorHAnsi"/>
          <w:color w:val="404040"/>
          <w:sz w:val="22"/>
          <w:szCs w:val="22"/>
          <w:highlight w:val="yellow"/>
          <w:u w:val="single"/>
          <w:lang w:val="ca-ES"/>
        </w:rPr>
        <w:instrText xml:space="preserve"> TOC \o "3-3" \h \z \t "Estilo1;1" </w:instrText>
      </w:r>
      <w:r w:rsidRPr="00C776CD">
        <w:rPr>
          <w:rFonts w:asciiTheme="minorHAnsi" w:eastAsia="Lato" w:hAnsiTheme="minorHAnsi" w:cstheme="minorHAnsi"/>
          <w:color w:val="404040"/>
          <w:sz w:val="22"/>
          <w:szCs w:val="22"/>
          <w:highlight w:val="yellow"/>
          <w:u w:val="single"/>
          <w:lang w:val="ca-ES"/>
        </w:rPr>
        <w:fldChar w:fldCharType="separate"/>
      </w:r>
      <w:hyperlink w:anchor="_Toc128135678" w:history="1">
        <w:r w:rsidR="00C776CD" w:rsidRPr="00C776CD">
          <w:rPr>
            <w:rStyle w:val="Hipervnculo"/>
            <w:rFonts w:asciiTheme="minorHAnsi" w:hAnsiTheme="minorHAnsi" w:cstheme="minorHAnsi"/>
            <w:noProof/>
            <w:sz w:val="22"/>
            <w:szCs w:val="22"/>
          </w:rPr>
          <w:t>1.</w:t>
        </w:r>
        <w:r w:rsidR="009E0B44">
          <w:rPr>
            <w:rFonts w:asciiTheme="minorHAnsi" w:eastAsiaTheme="minorEastAsia" w:hAnsiTheme="minorHAnsi" w:cstheme="minorHAnsi"/>
            <w:noProof/>
            <w:sz w:val="22"/>
            <w:szCs w:val="22"/>
            <w:lang w:val="es-ES"/>
          </w:rPr>
          <w:t xml:space="preserve"> </w:t>
        </w:r>
        <w:r w:rsidR="00C776CD" w:rsidRPr="00C776CD">
          <w:rPr>
            <w:rStyle w:val="Hipervnculo"/>
            <w:rFonts w:asciiTheme="minorHAnsi" w:hAnsiTheme="minorHAnsi" w:cstheme="minorHAnsi"/>
            <w:noProof/>
            <w:sz w:val="22"/>
            <w:szCs w:val="22"/>
          </w:rPr>
          <w:t>Compromís de SUSAN STELA S.A. a la gestió de l'assetjament sexual i/o per raó de sexe a l'àmbit laboral</w:t>
        </w:r>
        <w:r w:rsidR="00C776CD" w:rsidRPr="00C776CD">
          <w:rPr>
            <w:rFonts w:asciiTheme="minorHAnsi" w:hAnsiTheme="minorHAnsi" w:cstheme="minorHAnsi"/>
            <w:noProof/>
            <w:webHidden/>
            <w:sz w:val="22"/>
            <w:szCs w:val="22"/>
          </w:rPr>
          <w:tab/>
        </w:r>
        <w:r w:rsidR="00C776CD" w:rsidRPr="00C776CD">
          <w:rPr>
            <w:rFonts w:asciiTheme="minorHAnsi" w:hAnsiTheme="minorHAnsi" w:cstheme="minorHAnsi"/>
            <w:noProof/>
            <w:webHidden/>
            <w:sz w:val="22"/>
            <w:szCs w:val="22"/>
          </w:rPr>
          <w:fldChar w:fldCharType="begin"/>
        </w:r>
        <w:r w:rsidR="00C776CD" w:rsidRPr="00C776CD">
          <w:rPr>
            <w:rFonts w:asciiTheme="minorHAnsi" w:hAnsiTheme="minorHAnsi" w:cstheme="minorHAnsi"/>
            <w:noProof/>
            <w:webHidden/>
            <w:sz w:val="22"/>
            <w:szCs w:val="22"/>
          </w:rPr>
          <w:instrText xml:space="preserve"> PAGEREF _Toc128135678 \h </w:instrText>
        </w:r>
        <w:r w:rsidR="00C776CD" w:rsidRPr="00C776CD">
          <w:rPr>
            <w:rFonts w:asciiTheme="minorHAnsi" w:hAnsiTheme="minorHAnsi" w:cstheme="minorHAnsi"/>
            <w:noProof/>
            <w:webHidden/>
            <w:sz w:val="22"/>
            <w:szCs w:val="22"/>
          </w:rPr>
        </w:r>
        <w:r w:rsidR="00C776CD" w:rsidRPr="00C776CD">
          <w:rPr>
            <w:rFonts w:asciiTheme="minorHAnsi" w:hAnsiTheme="minorHAnsi" w:cstheme="minorHAnsi"/>
            <w:noProof/>
            <w:webHidden/>
            <w:sz w:val="22"/>
            <w:szCs w:val="22"/>
          </w:rPr>
          <w:fldChar w:fldCharType="separate"/>
        </w:r>
        <w:r w:rsidR="005A037B">
          <w:rPr>
            <w:rFonts w:asciiTheme="minorHAnsi" w:hAnsiTheme="minorHAnsi" w:cstheme="minorHAnsi"/>
            <w:noProof/>
            <w:webHidden/>
            <w:sz w:val="22"/>
            <w:szCs w:val="22"/>
          </w:rPr>
          <w:t>3</w:t>
        </w:r>
        <w:r w:rsidR="00C776CD" w:rsidRPr="00C776CD">
          <w:rPr>
            <w:rFonts w:asciiTheme="minorHAnsi" w:hAnsiTheme="minorHAnsi" w:cstheme="minorHAnsi"/>
            <w:noProof/>
            <w:webHidden/>
            <w:sz w:val="22"/>
            <w:szCs w:val="22"/>
          </w:rPr>
          <w:fldChar w:fldCharType="end"/>
        </w:r>
      </w:hyperlink>
    </w:p>
    <w:p w14:paraId="1447FD84" w14:textId="636D9256" w:rsidR="00C776CD" w:rsidRPr="00C776CD" w:rsidRDefault="00000000">
      <w:pPr>
        <w:pStyle w:val="TDC1"/>
        <w:tabs>
          <w:tab w:val="left" w:pos="440"/>
          <w:tab w:val="right" w:leader="dot" w:pos="9345"/>
        </w:tabs>
        <w:rPr>
          <w:rFonts w:asciiTheme="minorHAnsi" w:eastAsiaTheme="minorEastAsia" w:hAnsiTheme="minorHAnsi" w:cstheme="minorHAnsi"/>
          <w:noProof/>
          <w:sz w:val="22"/>
          <w:szCs w:val="22"/>
          <w:lang w:val="es-ES"/>
        </w:rPr>
      </w:pPr>
      <w:hyperlink w:anchor="_Toc128135679" w:history="1">
        <w:r w:rsidR="00C776CD" w:rsidRPr="00C776CD">
          <w:rPr>
            <w:rStyle w:val="Hipervnculo"/>
            <w:rFonts w:asciiTheme="minorHAnsi" w:hAnsiTheme="minorHAnsi" w:cstheme="minorHAnsi"/>
            <w:noProof/>
            <w:sz w:val="22"/>
            <w:szCs w:val="22"/>
          </w:rPr>
          <w:t>2.</w:t>
        </w:r>
        <w:r w:rsidR="009E0B44">
          <w:rPr>
            <w:rFonts w:asciiTheme="minorHAnsi" w:eastAsiaTheme="minorEastAsia" w:hAnsiTheme="minorHAnsi" w:cstheme="minorHAnsi"/>
            <w:noProof/>
            <w:sz w:val="22"/>
            <w:szCs w:val="22"/>
            <w:lang w:val="es-ES"/>
          </w:rPr>
          <w:t xml:space="preserve"> </w:t>
        </w:r>
        <w:r w:rsidR="00C776CD" w:rsidRPr="00C776CD">
          <w:rPr>
            <w:rStyle w:val="Hipervnculo"/>
            <w:rFonts w:asciiTheme="minorHAnsi" w:hAnsiTheme="minorHAnsi" w:cstheme="minorHAnsi"/>
            <w:noProof/>
            <w:sz w:val="22"/>
            <w:szCs w:val="22"/>
          </w:rPr>
          <w:t>OBJECTIUS</w:t>
        </w:r>
        <w:r w:rsidR="00C776CD" w:rsidRPr="00C776CD">
          <w:rPr>
            <w:rFonts w:asciiTheme="minorHAnsi" w:hAnsiTheme="minorHAnsi" w:cstheme="minorHAnsi"/>
            <w:noProof/>
            <w:webHidden/>
            <w:sz w:val="22"/>
            <w:szCs w:val="22"/>
          </w:rPr>
          <w:tab/>
        </w:r>
        <w:r w:rsidR="00C776CD" w:rsidRPr="00C776CD">
          <w:rPr>
            <w:rFonts w:asciiTheme="minorHAnsi" w:hAnsiTheme="minorHAnsi" w:cstheme="minorHAnsi"/>
            <w:noProof/>
            <w:webHidden/>
            <w:sz w:val="22"/>
            <w:szCs w:val="22"/>
          </w:rPr>
          <w:fldChar w:fldCharType="begin"/>
        </w:r>
        <w:r w:rsidR="00C776CD" w:rsidRPr="00C776CD">
          <w:rPr>
            <w:rFonts w:asciiTheme="minorHAnsi" w:hAnsiTheme="minorHAnsi" w:cstheme="minorHAnsi"/>
            <w:noProof/>
            <w:webHidden/>
            <w:sz w:val="22"/>
            <w:szCs w:val="22"/>
          </w:rPr>
          <w:instrText xml:space="preserve"> PAGEREF _Toc128135679 \h </w:instrText>
        </w:r>
        <w:r w:rsidR="00C776CD" w:rsidRPr="00C776CD">
          <w:rPr>
            <w:rFonts w:asciiTheme="minorHAnsi" w:hAnsiTheme="minorHAnsi" w:cstheme="minorHAnsi"/>
            <w:noProof/>
            <w:webHidden/>
            <w:sz w:val="22"/>
            <w:szCs w:val="22"/>
          </w:rPr>
        </w:r>
        <w:r w:rsidR="00C776CD" w:rsidRPr="00C776CD">
          <w:rPr>
            <w:rFonts w:asciiTheme="minorHAnsi" w:hAnsiTheme="minorHAnsi" w:cstheme="minorHAnsi"/>
            <w:noProof/>
            <w:webHidden/>
            <w:sz w:val="22"/>
            <w:szCs w:val="22"/>
          </w:rPr>
          <w:fldChar w:fldCharType="separate"/>
        </w:r>
        <w:r w:rsidR="005A037B">
          <w:rPr>
            <w:rFonts w:asciiTheme="minorHAnsi" w:hAnsiTheme="minorHAnsi" w:cstheme="minorHAnsi"/>
            <w:noProof/>
            <w:webHidden/>
            <w:sz w:val="22"/>
            <w:szCs w:val="22"/>
          </w:rPr>
          <w:t>4</w:t>
        </w:r>
        <w:r w:rsidR="00C776CD" w:rsidRPr="00C776CD">
          <w:rPr>
            <w:rFonts w:asciiTheme="minorHAnsi" w:hAnsiTheme="minorHAnsi" w:cstheme="minorHAnsi"/>
            <w:noProof/>
            <w:webHidden/>
            <w:sz w:val="22"/>
            <w:szCs w:val="22"/>
          </w:rPr>
          <w:fldChar w:fldCharType="end"/>
        </w:r>
      </w:hyperlink>
    </w:p>
    <w:p w14:paraId="28D57524" w14:textId="2DEC6CE4" w:rsidR="00C776CD" w:rsidRPr="00C776CD" w:rsidRDefault="00000000">
      <w:pPr>
        <w:pStyle w:val="TDC1"/>
        <w:tabs>
          <w:tab w:val="left" w:pos="440"/>
          <w:tab w:val="right" w:leader="dot" w:pos="9345"/>
        </w:tabs>
        <w:rPr>
          <w:rFonts w:asciiTheme="minorHAnsi" w:eastAsiaTheme="minorEastAsia" w:hAnsiTheme="minorHAnsi" w:cstheme="minorHAnsi"/>
          <w:noProof/>
          <w:sz w:val="22"/>
          <w:szCs w:val="22"/>
          <w:lang w:val="es-ES"/>
        </w:rPr>
      </w:pPr>
      <w:hyperlink w:anchor="_Toc128135680" w:history="1">
        <w:r w:rsidR="00C776CD" w:rsidRPr="00C776CD">
          <w:rPr>
            <w:rStyle w:val="Hipervnculo"/>
            <w:rFonts w:asciiTheme="minorHAnsi" w:hAnsiTheme="minorHAnsi" w:cstheme="minorHAnsi"/>
            <w:noProof/>
            <w:sz w:val="22"/>
            <w:szCs w:val="22"/>
          </w:rPr>
          <w:t>3.</w:t>
        </w:r>
        <w:r w:rsidR="009E0B44">
          <w:rPr>
            <w:rFonts w:asciiTheme="minorHAnsi" w:eastAsiaTheme="minorEastAsia" w:hAnsiTheme="minorHAnsi" w:cstheme="minorHAnsi"/>
            <w:noProof/>
            <w:sz w:val="22"/>
            <w:szCs w:val="22"/>
            <w:lang w:val="es-ES"/>
          </w:rPr>
          <w:t xml:space="preserve"> </w:t>
        </w:r>
        <w:r w:rsidR="00C776CD" w:rsidRPr="00C776CD">
          <w:rPr>
            <w:rStyle w:val="Hipervnculo"/>
            <w:rFonts w:asciiTheme="minorHAnsi" w:hAnsiTheme="minorHAnsi" w:cstheme="minorHAnsi"/>
            <w:noProof/>
            <w:sz w:val="22"/>
            <w:szCs w:val="22"/>
          </w:rPr>
          <w:t>IDENDIFICACIÓ I VIGENCIA</w:t>
        </w:r>
        <w:r w:rsidR="00C776CD" w:rsidRPr="00C776CD">
          <w:rPr>
            <w:rFonts w:asciiTheme="minorHAnsi" w:hAnsiTheme="minorHAnsi" w:cstheme="minorHAnsi"/>
            <w:noProof/>
            <w:webHidden/>
            <w:sz w:val="22"/>
            <w:szCs w:val="22"/>
          </w:rPr>
          <w:tab/>
        </w:r>
        <w:r w:rsidR="00C776CD" w:rsidRPr="00C776CD">
          <w:rPr>
            <w:rFonts w:asciiTheme="minorHAnsi" w:hAnsiTheme="minorHAnsi" w:cstheme="minorHAnsi"/>
            <w:noProof/>
            <w:webHidden/>
            <w:sz w:val="22"/>
            <w:szCs w:val="22"/>
          </w:rPr>
          <w:fldChar w:fldCharType="begin"/>
        </w:r>
        <w:r w:rsidR="00C776CD" w:rsidRPr="00C776CD">
          <w:rPr>
            <w:rFonts w:asciiTheme="minorHAnsi" w:hAnsiTheme="minorHAnsi" w:cstheme="minorHAnsi"/>
            <w:noProof/>
            <w:webHidden/>
            <w:sz w:val="22"/>
            <w:szCs w:val="22"/>
          </w:rPr>
          <w:instrText xml:space="preserve"> PAGEREF _Toc128135680 \h </w:instrText>
        </w:r>
        <w:r w:rsidR="00C776CD" w:rsidRPr="00C776CD">
          <w:rPr>
            <w:rFonts w:asciiTheme="minorHAnsi" w:hAnsiTheme="minorHAnsi" w:cstheme="minorHAnsi"/>
            <w:noProof/>
            <w:webHidden/>
            <w:sz w:val="22"/>
            <w:szCs w:val="22"/>
          </w:rPr>
        </w:r>
        <w:r w:rsidR="00C776CD" w:rsidRPr="00C776CD">
          <w:rPr>
            <w:rFonts w:asciiTheme="minorHAnsi" w:hAnsiTheme="minorHAnsi" w:cstheme="minorHAnsi"/>
            <w:noProof/>
            <w:webHidden/>
            <w:sz w:val="22"/>
            <w:szCs w:val="22"/>
          </w:rPr>
          <w:fldChar w:fldCharType="separate"/>
        </w:r>
        <w:r w:rsidR="005A037B">
          <w:rPr>
            <w:rFonts w:asciiTheme="minorHAnsi" w:hAnsiTheme="minorHAnsi" w:cstheme="minorHAnsi"/>
            <w:noProof/>
            <w:webHidden/>
            <w:sz w:val="22"/>
            <w:szCs w:val="22"/>
          </w:rPr>
          <w:t>4</w:t>
        </w:r>
        <w:r w:rsidR="00C776CD" w:rsidRPr="00C776CD">
          <w:rPr>
            <w:rFonts w:asciiTheme="minorHAnsi" w:hAnsiTheme="minorHAnsi" w:cstheme="minorHAnsi"/>
            <w:noProof/>
            <w:webHidden/>
            <w:sz w:val="22"/>
            <w:szCs w:val="22"/>
          </w:rPr>
          <w:fldChar w:fldCharType="end"/>
        </w:r>
      </w:hyperlink>
    </w:p>
    <w:p w14:paraId="1FFBA4CC" w14:textId="2207CAA0" w:rsidR="00C776CD" w:rsidRPr="00C776CD" w:rsidRDefault="00000000">
      <w:pPr>
        <w:pStyle w:val="TDC1"/>
        <w:tabs>
          <w:tab w:val="left" w:pos="440"/>
          <w:tab w:val="right" w:leader="dot" w:pos="9345"/>
        </w:tabs>
        <w:rPr>
          <w:rFonts w:asciiTheme="minorHAnsi" w:eastAsiaTheme="minorEastAsia" w:hAnsiTheme="minorHAnsi" w:cstheme="minorHAnsi"/>
          <w:noProof/>
          <w:sz w:val="22"/>
          <w:szCs w:val="22"/>
          <w:lang w:val="es-ES"/>
        </w:rPr>
      </w:pPr>
      <w:hyperlink w:anchor="_Toc128135681" w:history="1">
        <w:r w:rsidR="00C776CD" w:rsidRPr="00C776CD">
          <w:rPr>
            <w:rStyle w:val="Hipervnculo"/>
            <w:rFonts w:asciiTheme="minorHAnsi" w:hAnsiTheme="minorHAnsi" w:cstheme="minorHAnsi"/>
            <w:noProof/>
            <w:sz w:val="22"/>
            <w:szCs w:val="22"/>
          </w:rPr>
          <w:t>4.</w:t>
        </w:r>
        <w:r w:rsidR="009E0B44">
          <w:rPr>
            <w:rFonts w:asciiTheme="minorHAnsi" w:eastAsiaTheme="minorEastAsia" w:hAnsiTheme="minorHAnsi" w:cstheme="minorHAnsi"/>
            <w:noProof/>
            <w:sz w:val="22"/>
            <w:szCs w:val="22"/>
            <w:lang w:val="es-ES"/>
          </w:rPr>
          <w:t xml:space="preserve"> </w:t>
        </w:r>
        <w:r w:rsidR="00C776CD" w:rsidRPr="00C776CD">
          <w:rPr>
            <w:rStyle w:val="Hipervnculo"/>
            <w:rFonts w:asciiTheme="minorHAnsi" w:hAnsiTheme="minorHAnsi" w:cstheme="minorHAnsi"/>
            <w:noProof/>
            <w:sz w:val="22"/>
            <w:szCs w:val="22"/>
          </w:rPr>
          <w:t>PRESENTACIÓ I ÀMBIT</w:t>
        </w:r>
        <w:r w:rsidR="00C776CD" w:rsidRPr="00C776CD">
          <w:rPr>
            <w:rFonts w:asciiTheme="minorHAnsi" w:hAnsiTheme="minorHAnsi" w:cstheme="minorHAnsi"/>
            <w:noProof/>
            <w:webHidden/>
            <w:sz w:val="22"/>
            <w:szCs w:val="22"/>
          </w:rPr>
          <w:tab/>
        </w:r>
        <w:r w:rsidR="00C776CD" w:rsidRPr="00C776CD">
          <w:rPr>
            <w:rFonts w:asciiTheme="minorHAnsi" w:hAnsiTheme="minorHAnsi" w:cstheme="minorHAnsi"/>
            <w:noProof/>
            <w:webHidden/>
            <w:sz w:val="22"/>
            <w:szCs w:val="22"/>
          </w:rPr>
          <w:fldChar w:fldCharType="begin"/>
        </w:r>
        <w:r w:rsidR="00C776CD" w:rsidRPr="00C776CD">
          <w:rPr>
            <w:rFonts w:asciiTheme="minorHAnsi" w:hAnsiTheme="minorHAnsi" w:cstheme="minorHAnsi"/>
            <w:noProof/>
            <w:webHidden/>
            <w:sz w:val="22"/>
            <w:szCs w:val="22"/>
          </w:rPr>
          <w:instrText xml:space="preserve"> PAGEREF _Toc128135681 \h </w:instrText>
        </w:r>
        <w:r w:rsidR="00C776CD" w:rsidRPr="00C776CD">
          <w:rPr>
            <w:rFonts w:asciiTheme="minorHAnsi" w:hAnsiTheme="minorHAnsi" w:cstheme="minorHAnsi"/>
            <w:noProof/>
            <w:webHidden/>
            <w:sz w:val="22"/>
            <w:szCs w:val="22"/>
          </w:rPr>
        </w:r>
        <w:r w:rsidR="00C776CD" w:rsidRPr="00C776CD">
          <w:rPr>
            <w:rFonts w:asciiTheme="minorHAnsi" w:hAnsiTheme="minorHAnsi" w:cstheme="minorHAnsi"/>
            <w:noProof/>
            <w:webHidden/>
            <w:sz w:val="22"/>
            <w:szCs w:val="22"/>
          </w:rPr>
          <w:fldChar w:fldCharType="separate"/>
        </w:r>
        <w:r w:rsidR="005A037B">
          <w:rPr>
            <w:rFonts w:asciiTheme="minorHAnsi" w:hAnsiTheme="minorHAnsi" w:cstheme="minorHAnsi"/>
            <w:noProof/>
            <w:webHidden/>
            <w:sz w:val="22"/>
            <w:szCs w:val="22"/>
          </w:rPr>
          <w:t>4</w:t>
        </w:r>
        <w:r w:rsidR="00C776CD" w:rsidRPr="00C776CD">
          <w:rPr>
            <w:rFonts w:asciiTheme="minorHAnsi" w:hAnsiTheme="minorHAnsi" w:cstheme="minorHAnsi"/>
            <w:noProof/>
            <w:webHidden/>
            <w:sz w:val="22"/>
            <w:szCs w:val="22"/>
          </w:rPr>
          <w:fldChar w:fldCharType="end"/>
        </w:r>
      </w:hyperlink>
    </w:p>
    <w:p w14:paraId="13EDDADD" w14:textId="1AEAF003" w:rsidR="00C776CD" w:rsidRPr="00C776CD" w:rsidRDefault="00000000">
      <w:pPr>
        <w:pStyle w:val="TDC1"/>
        <w:tabs>
          <w:tab w:val="left" w:pos="440"/>
          <w:tab w:val="right" w:leader="dot" w:pos="9345"/>
        </w:tabs>
        <w:rPr>
          <w:rFonts w:asciiTheme="minorHAnsi" w:eastAsiaTheme="minorEastAsia" w:hAnsiTheme="minorHAnsi" w:cstheme="minorHAnsi"/>
          <w:noProof/>
          <w:sz w:val="22"/>
          <w:szCs w:val="22"/>
          <w:lang w:val="es-ES"/>
        </w:rPr>
      </w:pPr>
      <w:hyperlink w:anchor="_Toc128135682" w:history="1">
        <w:r w:rsidR="00C776CD" w:rsidRPr="00C776CD">
          <w:rPr>
            <w:rStyle w:val="Hipervnculo"/>
            <w:rFonts w:asciiTheme="minorHAnsi" w:hAnsiTheme="minorHAnsi" w:cstheme="minorHAnsi"/>
            <w:noProof/>
            <w:sz w:val="22"/>
            <w:szCs w:val="22"/>
          </w:rPr>
          <w:t>5.</w:t>
        </w:r>
        <w:r w:rsidR="009E0B44">
          <w:rPr>
            <w:rFonts w:asciiTheme="minorHAnsi" w:eastAsiaTheme="minorEastAsia" w:hAnsiTheme="minorHAnsi" w:cstheme="minorHAnsi"/>
            <w:noProof/>
            <w:sz w:val="22"/>
            <w:szCs w:val="22"/>
            <w:lang w:val="es-ES"/>
          </w:rPr>
          <w:t xml:space="preserve"> </w:t>
        </w:r>
        <w:r w:rsidR="00C776CD" w:rsidRPr="00C776CD">
          <w:rPr>
            <w:rStyle w:val="Hipervnculo"/>
            <w:rFonts w:asciiTheme="minorHAnsi" w:hAnsiTheme="minorHAnsi" w:cstheme="minorHAnsi"/>
            <w:noProof/>
            <w:sz w:val="22"/>
            <w:szCs w:val="22"/>
          </w:rPr>
          <w:t>DEFINICIONS</w:t>
        </w:r>
        <w:r w:rsidR="00C776CD" w:rsidRPr="00C776CD">
          <w:rPr>
            <w:rFonts w:asciiTheme="minorHAnsi" w:hAnsiTheme="minorHAnsi" w:cstheme="minorHAnsi"/>
            <w:noProof/>
            <w:webHidden/>
            <w:sz w:val="22"/>
            <w:szCs w:val="22"/>
          </w:rPr>
          <w:tab/>
        </w:r>
        <w:r w:rsidR="00C776CD" w:rsidRPr="00C776CD">
          <w:rPr>
            <w:rFonts w:asciiTheme="minorHAnsi" w:hAnsiTheme="minorHAnsi" w:cstheme="minorHAnsi"/>
            <w:noProof/>
            <w:webHidden/>
            <w:sz w:val="22"/>
            <w:szCs w:val="22"/>
          </w:rPr>
          <w:fldChar w:fldCharType="begin"/>
        </w:r>
        <w:r w:rsidR="00C776CD" w:rsidRPr="00C776CD">
          <w:rPr>
            <w:rFonts w:asciiTheme="minorHAnsi" w:hAnsiTheme="minorHAnsi" w:cstheme="minorHAnsi"/>
            <w:noProof/>
            <w:webHidden/>
            <w:sz w:val="22"/>
            <w:szCs w:val="22"/>
          </w:rPr>
          <w:instrText xml:space="preserve"> PAGEREF _Toc128135682 \h </w:instrText>
        </w:r>
        <w:r w:rsidR="00C776CD" w:rsidRPr="00C776CD">
          <w:rPr>
            <w:rFonts w:asciiTheme="minorHAnsi" w:hAnsiTheme="minorHAnsi" w:cstheme="minorHAnsi"/>
            <w:noProof/>
            <w:webHidden/>
            <w:sz w:val="22"/>
            <w:szCs w:val="22"/>
          </w:rPr>
        </w:r>
        <w:r w:rsidR="00C776CD" w:rsidRPr="00C776CD">
          <w:rPr>
            <w:rFonts w:asciiTheme="minorHAnsi" w:hAnsiTheme="minorHAnsi" w:cstheme="minorHAnsi"/>
            <w:noProof/>
            <w:webHidden/>
            <w:sz w:val="22"/>
            <w:szCs w:val="22"/>
          </w:rPr>
          <w:fldChar w:fldCharType="separate"/>
        </w:r>
        <w:r w:rsidR="005A037B">
          <w:rPr>
            <w:rFonts w:asciiTheme="minorHAnsi" w:hAnsiTheme="minorHAnsi" w:cstheme="minorHAnsi"/>
            <w:noProof/>
            <w:webHidden/>
            <w:sz w:val="22"/>
            <w:szCs w:val="22"/>
          </w:rPr>
          <w:t>5</w:t>
        </w:r>
        <w:r w:rsidR="00C776CD" w:rsidRPr="00C776CD">
          <w:rPr>
            <w:rFonts w:asciiTheme="minorHAnsi" w:hAnsiTheme="minorHAnsi" w:cstheme="minorHAnsi"/>
            <w:noProof/>
            <w:webHidden/>
            <w:sz w:val="22"/>
            <w:szCs w:val="22"/>
          </w:rPr>
          <w:fldChar w:fldCharType="end"/>
        </w:r>
      </w:hyperlink>
    </w:p>
    <w:p w14:paraId="26F1FEF8" w14:textId="09AF3948" w:rsidR="00C776CD" w:rsidRPr="00C776CD" w:rsidRDefault="00000000">
      <w:pPr>
        <w:pStyle w:val="TDC1"/>
        <w:tabs>
          <w:tab w:val="left" w:pos="660"/>
          <w:tab w:val="right" w:leader="dot" w:pos="9345"/>
        </w:tabs>
        <w:rPr>
          <w:rFonts w:asciiTheme="minorHAnsi" w:eastAsiaTheme="minorEastAsia" w:hAnsiTheme="minorHAnsi" w:cstheme="minorHAnsi"/>
          <w:noProof/>
          <w:sz w:val="22"/>
          <w:szCs w:val="22"/>
          <w:lang w:val="es-ES"/>
        </w:rPr>
      </w:pPr>
      <w:hyperlink w:anchor="_Toc128135683" w:history="1">
        <w:r w:rsidR="00C776CD" w:rsidRPr="00C776CD">
          <w:rPr>
            <w:rStyle w:val="Hipervnculo"/>
            <w:rFonts w:asciiTheme="minorHAnsi" w:hAnsiTheme="minorHAnsi" w:cstheme="minorHAnsi"/>
            <w:noProof/>
            <w:sz w:val="22"/>
            <w:szCs w:val="22"/>
          </w:rPr>
          <w:t>5.1.</w:t>
        </w:r>
        <w:r w:rsidR="009E0B44">
          <w:rPr>
            <w:rFonts w:asciiTheme="minorHAnsi" w:eastAsiaTheme="minorEastAsia" w:hAnsiTheme="minorHAnsi" w:cstheme="minorHAnsi"/>
            <w:noProof/>
            <w:sz w:val="22"/>
            <w:szCs w:val="22"/>
            <w:lang w:val="es-ES"/>
          </w:rPr>
          <w:t xml:space="preserve"> </w:t>
        </w:r>
        <w:r w:rsidR="00C776CD" w:rsidRPr="00C776CD">
          <w:rPr>
            <w:rStyle w:val="Hipervnculo"/>
            <w:rFonts w:asciiTheme="minorHAnsi" w:hAnsiTheme="minorHAnsi" w:cstheme="minorHAnsi"/>
            <w:noProof/>
            <w:sz w:val="22"/>
            <w:szCs w:val="22"/>
          </w:rPr>
          <w:t>Modalitats d'assetjament</w:t>
        </w:r>
        <w:r w:rsidR="00C776CD" w:rsidRPr="00C776CD">
          <w:rPr>
            <w:rFonts w:asciiTheme="minorHAnsi" w:hAnsiTheme="minorHAnsi" w:cstheme="minorHAnsi"/>
            <w:noProof/>
            <w:webHidden/>
            <w:sz w:val="22"/>
            <w:szCs w:val="22"/>
          </w:rPr>
          <w:tab/>
        </w:r>
        <w:r w:rsidR="00C776CD" w:rsidRPr="00C776CD">
          <w:rPr>
            <w:rFonts w:asciiTheme="minorHAnsi" w:hAnsiTheme="minorHAnsi" w:cstheme="minorHAnsi"/>
            <w:noProof/>
            <w:webHidden/>
            <w:sz w:val="22"/>
            <w:szCs w:val="22"/>
          </w:rPr>
          <w:fldChar w:fldCharType="begin"/>
        </w:r>
        <w:r w:rsidR="00C776CD" w:rsidRPr="00C776CD">
          <w:rPr>
            <w:rFonts w:asciiTheme="minorHAnsi" w:hAnsiTheme="minorHAnsi" w:cstheme="minorHAnsi"/>
            <w:noProof/>
            <w:webHidden/>
            <w:sz w:val="22"/>
            <w:szCs w:val="22"/>
          </w:rPr>
          <w:instrText xml:space="preserve"> PAGEREF _Toc128135683 \h </w:instrText>
        </w:r>
        <w:r w:rsidR="00C776CD" w:rsidRPr="00C776CD">
          <w:rPr>
            <w:rFonts w:asciiTheme="minorHAnsi" w:hAnsiTheme="minorHAnsi" w:cstheme="minorHAnsi"/>
            <w:noProof/>
            <w:webHidden/>
            <w:sz w:val="22"/>
            <w:szCs w:val="22"/>
          </w:rPr>
        </w:r>
        <w:r w:rsidR="00C776CD" w:rsidRPr="00C776CD">
          <w:rPr>
            <w:rFonts w:asciiTheme="minorHAnsi" w:hAnsiTheme="minorHAnsi" w:cstheme="minorHAnsi"/>
            <w:noProof/>
            <w:webHidden/>
            <w:sz w:val="22"/>
            <w:szCs w:val="22"/>
          </w:rPr>
          <w:fldChar w:fldCharType="separate"/>
        </w:r>
        <w:r w:rsidR="005A037B">
          <w:rPr>
            <w:rFonts w:asciiTheme="minorHAnsi" w:hAnsiTheme="minorHAnsi" w:cstheme="minorHAnsi"/>
            <w:noProof/>
            <w:webHidden/>
            <w:sz w:val="22"/>
            <w:szCs w:val="22"/>
          </w:rPr>
          <w:t>5</w:t>
        </w:r>
        <w:r w:rsidR="00C776CD" w:rsidRPr="00C776CD">
          <w:rPr>
            <w:rFonts w:asciiTheme="minorHAnsi" w:hAnsiTheme="minorHAnsi" w:cstheme="minorHAnsi"/>
            <w:noProof/>
            <w:webHidden/>
            <w:sz w:val="22"/>
            <w:szCs w:val="22"/>
          </w:rPr>
          <w:fldChar w:fldCharType="end"/>
        </w:r>
      </w:hyperlink>
    </w:p>
    <w:p w14:paraId="2CCF29CA" w14:textId="6CCA8F32" w:rsidR="00C776CD" w:rsidRPr="00C776CD" w:rsidRDefault="00000000">
      <w:pPr>
        <w:pStyle w:val="TDC1"/>
        <w:tabs>
          <w:tab w:val="left" w:pos="660"/>
          <w:tab w:val="right" w:leader="dot" w:pos="9345"/>
        </w:tabs>
        <w:rPr>
          <w:rFonts w:asciiTheme="minorHAnsi" w:eastAsiaTheme="minorEastAsia" w:hAnsiTheme="minorHAnsi" w:cstheme="minorHAnsi"/>
          <w:noProof/>
          <w:sz w:val="22"/>
          <w:szCs w:val="22"/>
          <w:lang w:val="es-ES"/>
        </w:rPr>
      </w:pPr>
      <w:hyperlink w:anchor="_Toc128135684" w:history="1">
        <w:r w:rsidR="00C776CD" w:rsidRPr="00C776CD">
          <w:rPr>
            <w:rStyle w:val="Hipervnculo"/>
            <w:rFonts w:asciiTheme="minorHAnsi" w:hAnsiTheme="minorHAnsi" w:cstheme="minorHAnsi"/>
            <w:noProof/>
            <w:sz w:val="22"/>
            <w:szCs w:val="22"/>
          </w:rPr>
          <w:t>5.2.</w:t>
        </w:r>
        <w:r w:rsidR="009E0B44">
          <w:rPr>
            <w:rFonts w:asciiTheme="minorHAnsi" w:eastAsiaTheme="minorEastAsia" w:hAnsiTheme="minorHAnsi" w:cstheme="minorHAnsi"/>
            <w:noProof/>
            <w:sz w:val="22"/>
            <w:szCs w:val="22"/>
            <w:lang w:val="es-ES"/>
          </w:rPr>
          <w:t xml:space="preserve">  </w:t>
        </w:r>
        <w:r w:rsidR="00C776CD" w:rsidRPr="00C776CD">
          <w:rPr>
            <w:rStyle w:val="Hipervnculo"/>
            <w:rFonts w:asciiTheme="minorHAnsi" w:hAnsiTheme="minorHAnsi" w:cstheme="minorHAnsi"/>
            <w:noProof/>
            <w:sz w:val="22"/>
            <w:szCs w:val="22"/>
          </w:rPr>
          <w:t>Assetjament sexual i/o per raons de sexe</w:t>
        </w:r>
        <w:r w:rsidR="00C776CD" w:rsidRPr="00C776CD">
          <w:rPr>
            <w:rFonts w:asciiTheme="minorHAnsi" w:hAnsiTheme="minorHAnsi" w:cstheme="minorHAnsi"/>
            <w:noProof/>
            <w:webHidden/>
            <w:sz w:val="22"/>
            <w:szCs w:val="22"/>
          </w:rPr>
          <w:tab/>
        </w:r>
        <w:r w:rsidR="00C776CD" w:rsidRPr="00C776CD">
          <w:rPr>
            <w:rFonts w:asciiTheme="minorHAnsi" w:hAnsiTheme="minorHAnsi" w:cstheme="minorHAnsi"/>
            <w:noProof/>
            <w:webHidden/>
            <w:sz w:val="22"/>
            <w:szCs w:val="22"/>
          </w:rPr>
          <w:fldChar w:fldCharType="begin"/>
        </w:r>
        <w:r w:rsidR="00C776CD" w:rsidRPr="00C776CD">
          <w:rPr>
            <w:rFonts w:asciiTheme="minorHAnsi" w:hAnsiTheme="minorHAnsi" w:cstheme="minorHAnsi"/>
            <w:noProof/>
            <w:webHidden/>
            <w:sz w:val="22"/>
            <w:szCs w:val="22"/>
          </w:rPr>
          <w:instrText xml:space="preserve"> PAGEREF _Toc128135684 \h </w:instrText>
        </w:r>
        <w:r w:rsidR="00C776CD" w:rsidRPr="00C776CD">
          <w:rPr>
            <w:rFonts w:asciiTheme="minorHAnsi" w:hAnsiTheme="minorHAnsi" w:cstheme="minorHAnsi"/>
            <w:noProof/>
            <w:webHidden/>
            <w:sz w:val="22"/>
            <w:szCs w:val="22"/>
          </w:rPr>
        </w:r>
        <w:r w:rsidR="00C776CD" w:rsidRPr="00C776CD">
          <w:rPr>
            <w:rFonts w:asciiTheme="minorHAnsi" w:hAnsiTheme="minorHAnsi" w:cstheme="minorHAnsi"/>
            <w:noProof/>
            <w:webHidden/>
            <w:sz w:val="22"/>
            <w:szCs w:val="22"/>
          </w:rPr>
          <w:fldChar w:fldCharType="separate"/>
        </w:r>
        <w:r w:rsidR="005A037B">
          <w:rPr>
            <w:rFonts w:asciiTheme="minorHAnsi" w:hAnsiTheme="minorHAnsi" w:cstheme="minorHAnsi"/>
            <w:noProof/>
            <w:webHidden/>
            <w:sz w:val="22"/>
            <w:szCs w:val="22"/>
          </w:rPr>
          <w:t>5</w:t>
        </w:r>
        <w:r w:rsidR="00C776CD" w:rsidRPr="00C776CD">
          <w:rPr>
            <w:rFonts w:asciiTheme="minorHAnsi" w:hAnsiTheme="minorHAnsi" w:cstheme="minorHAnsi"/>
            <w:noProof/>
            <w:webHidden/>
            <w:sz w:val="22"/>
            <w:szCs w:val="22"/>
          </w:rPr>
          <w:fldChar w:fldCharType="end"/>
        </w:r>
      </w:hyperlink>
    </w:p>
    <w:p w14:paraId="2282FEFB" w14:textId="211514F8" w:rsidR="00C776CD" w:rsidRPr="00C776CD" w:rsidRDefault="00000000">
      <w:pPr>
        <w:pStyle w:val="TDC1"/>
        <w:tabs>
          <w:tab w:val="left" w:pos="660"/>
          <w:tab w:val="right" w:leader="dot" w:pos="9345"/>
        </w:tabs>
        <w:rPr>
          <w:rFonts w:asciiTheme="minorHAnsi" w:eastAsiaTheme="minorEastAsia" w:hAnsiTheme="minorHAnsi" w:cstheme="minorHAnsi"/>
          <w:noProof/>
          <w:sz w:val="22"/>
          <w:szCs w:val="22"/>
          <w:lang w:val="es-ES"/>
        </w:rPr>
      </w:pPr>
      <w:hyperlink w:anchor="_Toc128135685" w:history="1">
        <w:r w:rsidR="00C776CD" w:rsidRPr="00C776CD">
          <w:rPr>
            <w:rStyle w:val="Hipervnculo"/>
            <w:rFonts w:asciiTheme="minorHAnsi" w:hAnsiTheme="minorHAnsi" w:cstheme="minorHAnsi"/>
            <w:noProof/>
            <w:sz w:val="22"/>
            <w:szCs w:val="22"/>
          </w:rPr>
          <w:t>5.3.</w:t>
        </w:r>
        <w:r w:rsidR="009E0B44">
          <w:rPr>
            <w:rFonts w:asciiTheme="minorHAnsi" w:eastAsiaTheme="minorEastAsia" w:hAnsiTheme="minorHAnsi" w:cstheme="minorHAnsi"/>
            <w:noProof/>
            <w:sz w:val="22"/>
            <w:szCs w:val="22"/>
            <w:lang w:val="es-ES"/>
          </w:rPr>
          <w:t xml:space="preserve">  </w:t>
        </w:r>
        <w:r w:rsidR="00C776CD" w:rsidRPr="00C776CD">
          <w:rPr>
            <w:rStyle w:val="Hipervnculo"/>
            <w:rFonts w:asciiTheme="minorHAnsi" w:hAnsiTheme="minorHAnsi" w:cstheme="minorHAnsi"/>
            <w:noProof/>
            <w:sz w:val="22"/>
            <w:szCs w:val="22"/>
          </w:rPr>
          <w:t>Tipologies d'assetjament sexual i assetjament per raó de sexe.</w:t>
        </w:r>
        <w:r w:rsidR="00C776CD" w:rsidRPr="00C776CD">
          <w:rPr>
            <w:rFonts w:asciiTheme="minorHAnsi" w:hAnsiTheme="minorHAnsi" w:cstheme="minorHAnsi"/>
            <w:noProof/>
            <w:webHidden/>
            <w:sz w:val="22"/>
            <w:szCs w:val="22"/>
          </w:rPr>
          <w:tab/>
        </w:r>
        <w:r w:rsidR="00C776CD" w:rsidRPr="00C776CD">
          <w:rPr>
            <w:rFonts w:asciiTheme="minorHAnsi" w:hAnsiTheme="minorHAnsi" w:cstheme="minorHAnsi"/>
            <w:noProof/>
            <w:webHidden/>
            <w:sz w:val="22"/>
            <w:szCs w:val="22"/>
          </w:rPr>
          <w:fldChar w:fldCharType="begin"/>
        </w:r>
        <w:r w:rsidR="00C776CD" w:rsidRPr="00C776CD">
          <w:rPr>
            <w:rFonts w:asciiTheme="minorHAnsi" w:hAnsiTheme="minorHAnsi" w:cstheme="minorHAnsi"/>
            <w:noProof/>
            <w:webHidden/>
            <w:sz w:val="22"/>
            <w:szCs w:val="22"/>
          </w:rPr>
          <w:instrText xml:space="preserve"> PAGEREF _Toc128135685 \h </w:instrText>
        </w:r>
        <w:r w:rsidR="00C776CD" w:rsidRPr="00C776CD">
          <w:rPr>
            <w:rFonts w:asciiTheme="minorHAnsi" w:hAnsiTheme="minorHAnsi" w:cstheme="minorHAnsi"/>
            <w:noProof/>
            <w:webHidden/>
            <w:sz w:val="22"/>
            <w:szCs w:val="22"/>
          </w:rPr>
        </w:r>
        <w:r w:rsidR="00C776CD" w:rsidRPr="00C776CD">
          <w:rPr>
            <w:rFonts w:asciiTheme="minorHAnsi" w:hAnsiTheme="minorHAnsi" w:cstheme="minorHAnsi"/>
            <w:noProof/>
            <w:webHidden/>
            <w:sz w:val="22"/>
            <w:szCs w:val="22"/>
          </w:rPr>
          <w:fldChar w:fldCharType="separate"/>
        </w:r>
        <w:r w:rsidR="005A037B">
          <w:rPr>
            <w:rFonts w:asciiTheme="minorHAnsi" w:hAnsiTheme="minorHAnsi" w:cstheme="minorHAnsi"/>
            <w:noProof/>
            <w:webHidden/>
            <w:sz w:val="22"/>
            <w:szCs w:val="22"/>
          </w:rPr>
          <w:t>8</w:t>
        </w:r>
        <w:r w:rsidR="00C776CD" w:rsidRPr="00C776CD">
          <w:rPr>
            <w:rFonts w:asciiTheme="minorHAnsi" w:hAnsiTheme="minorHAnsi" w:cstheme="minorHAnsi"/>
            <w:noProof/>
            <w:webHidden/>
            <w:sz w:val="22"/>
            <w:szCs w:val="22"/>
          </w:rPr>
          <w:fldChar w:fldCharType="end"/>
        </w:r>
      </w:hyperlink>
    </w:p>
    <w:p w14:paraId="167C996F" w14:textId="5D079A0A" w:rsidR="00C776CD" w:rsidRPr="00C776CD" w:rsidRDefault="00000000">
      <w:pPr>
        <w:pStyle w:val="TDC1"/>
        <w:tabs>
          <w:tab w:val="left" w:pos="440"/>
          <w:tab w:val="right" w:leader="dot" w:pos="9345"/>
        </w:tabs>
        <w:rPr>
          <w:rFonts w:asciiTheme="minorHAnsi" w:eastAsiaTheme="minorEastAsia" w:hAnsiTheme="minorHAnsi" w:cstheme="minorHAnsi"/>
          <w:noProof/>
          <w:sz w:val="22"/>
          <w:szCs w:val="22"/>
          <w:lang w:val="es-ES"/>
        </w:rPr>
      </w:pPr>
      <w:hyperlink w:anchor="_Toc128135686" w:history="1">
        <w:r w:rsidR="00C776CD" w:rsidRPr="00C776CD">
          <w:rPr>
            <w:rStyle w:val="Hipervnculo"/>
            <w:rFonts w:asciiTheme="minorHAnsi" w:hAnsiTheme="minorHAnsi" w:cstheme="minorHAnsi"/>
            <w:noProof/>
            <w:sz w:val="22"/>
            <w:szCs w:val="22"/>
          </w:rPr>
          <w:t>6.</w:t>
        </w:r>
        <w:r w:rsidR="009E0B44">
          <w:rPr>
            <w:rFonts w:asciiTheme="minorHAnsi" w:eastAsiaTheme="minorEastAsia" w:hAnsiTheme="minorHAnsi" w:cstheme="minorHAnsi"/>
            <w:noProof/>
            <w:sz w:val="22"/>
            <w:szCs w:val="22"/>
            <w:lang w:val="es-ES"/>
          </w:rPr>
          <w:t xml:space="preserve"> </w:t>
        </w:r>
        <w:r w:rsidR="00C776CD" w:rsidRPr="00C776CD">
          <w:rPr>
            <w:rStyle w:val="Hipervnculo"/>
            <w:rFonts w:asciiTheme="minorHAnsi" w:hAnsiTheme="minorHAnsi" w:cstheme="minorHAnsi"/>
            <w:noProof/>
            <w:sz w:val="22"/>
            <w:szCs w:val="22"/>
          </w:rPr>
          <w:t>DRETS I OBLIGACIONS</w:t>
        </w:r>
        <w:r w:rsidR="00C776CD" w:rsidRPr="00C776CD">
          <w:rPr>
            <w:rFonts w:asciiTheme="minorHAnsi" w:hAnsiTheme="minorHAnsi" w:cstheme="minorHAnsi"/>
            <w:noProof/>
            <w:webHidden/>
            <w:sz w:val="22"/>
            <w:szCs w:val="22"/>
          </w:rPr>
          <w:tab/>
        </w:r>
        <w:r w:rsidR="00C776CD" w:rsidRPr="00C776CD">
          <w:rPr>
            <w:rFonts w:asciiTheme="minorHAnsi" w:hAnsiTheme="minorHAnsi" w:cstheme="minorHAnsi"/>
            <w:noProof/>
            <w:webHidden/>
            <w:sz w:val="22"/>
            <w:szCs w:val="22"/>
          </w:rPr>
          <w:fldChar w:fldCharType="begin"/>
        </w:r>
        <w:r w:rsidR="00C776CD" w:rsidRPr="00C776CD">
          <w:rPr>
            <w:rFonts w:asciiTheme="minorHAnsi" w:hAnsiTheme="minorHAnsi" w:cstheme="minorHAnsi"/>
            <w:noProof/>
            <w:webHidden/>
            <w:sz w:val="22"/>
            <w:szCs w:val="22"/>
          </w:rPr>
          <w:instrText xml:space="preserve"> PAGEREF _Toc128135686 \h </w:instrText>
        </w:r>
        <w:r w:rsidR="00C776CD" w:rsidRPr="00C776CD">
          <w:rPr>
            <w:rFonts w:asciiTheme="minorHAnsi" w:hAnsiTheme="minorHAnsi" w:cstheme="minorHAnsi"/>
            <w:noProof/>
            <w:webHidden/>
            <w:sz w:val="22"/>
            <w:szCs w:val="22"/>
          </w:rPr>
        </w:r>
        <w:r w:rsidR="00C776CD" w:rsidRPr="00C776CD">
          <w:rPr>
            <w:rFonts w:asciiTheme="minorHAnsi" w:hAnsiTheme="minorHAnsi" w:cstheme="minorHAnsi"/>
            <w:noProof/>
            <w:webHidden/>
            <w:sz w:val="22"/>
            <w:szCs w:val="22"/>
          </w:rPr>
          <w:fldChar w:fldCharType="separate"/>
        </w:r>
        <w:r w:rsidR="005A037B">
          <w:rPr>
            <w:rFonts w:asciiTheme="minorHAnsi" w:hAnsiTheme="minorHAnsi" w:cstheme="minorHAnsi"/>
            <w:noProof/>
            <w:webHidden/>
            <w:sz w:val="22"/>
            <w:szCs w:val="22"/>
          </w:rPr>
          <w:t>9</w:t>
        </w:r>
        <w:r w:rsidR="00C776CD" w:rsidRPr="00C776CD">
          <w:rPr>
            <w:rFonts w:asciiTheme="minorHAnsi" w:hAnsiTheme="minorHAnsi" w:cstheme="minorHAnsi"/>
            <w:noProof/>
            <w:webHidden/>
            <w:sz w:val="22"/>
            <w:szCs w:val="22"/>
          </w:rPr>
          <w:fldChar w:fldCharType="end"/>
        </w:r>
      </w:hyperlink>
    </w:p>
    <w:p w14:paraId="4516FE48" w14:textId="208DF79A" w:rsidR="00C776CD" w:rsidRPr="00C776CD" w:rsidRDefault="00000000">
      <w:pPr>
        <w:pStyle w:val="TDC1"/>
        <w:tabs>
          <w:tab w:val="left" w:pos="440"/>
          <w:tab w:val="right" w:leader="dot" w:pos="9345"/>
        </w:tabs>
        <w:rPr>
          <w:rFonts w:asciiTheme="minorHAnsi" w:eastAsiaTheme="minorEastAsia" w:hAnsiTheme="minorHAnsi" w:cstheme="minorHAnsi"/>
          <w:noProof/>
          <w:sz w:val="22"/>
          <w:szCs w:val="22"/>
          <w:lang w:val="es-ES"/>
        </w:rPr>
      </w:pPr>
      <w:hyperlink w:anchor="_Toc128135687" w:history="1">
        <w:r w:rsidR="00C776CD" w:rsidRPr="00C776CD">
          <w:rPr>
            <w:rStyle w:val="Hipervnculo"/>
            <w:rFonts w:asciiTheme="minorHAnsi" w:hAnsiTheme="minorHAnsi" w:cstheme="minorHAnsi"/>
            <w:noProof/>
            <w:sz w:val="22"/>
            <w:szCs w:val="22"/>
          </w:rPr>
          <w:t>7.</w:t>
        </w:r>
        <w:r w:rsidR="009E0B44">
          <w:rPr>
            <w:rFonts w:asciiTheme="minorHAnsi" w:eastAsiaTheme="minorEastAsia" w:hAnsiTheme="minorHAnsi" w:cstheme="minorHAnsi"/>
            <w:noProof/>
            <w:sz w:val="22"/>
            <w:szCs w:val="22"/>
            <w:lang w:val="es-ES"/>
          </w:rPr>
          <w:t xml:space="preserve"> </w:t>
        </w:r>
        <w:r w:rsidR="00C776CD" w:rsidRPr="00C776CD">
          <w:rPr>
            <w:rStyle w:val="Hipervnculo"/>
            <w:rFonts w:asciiTheme="minorHAnsi" w:hAnsiTheme="minorHAnsi" w:cstheme="minorHAnsi"/>
            <w:noProof/>
            <w:sz w:val="22"/>
            <w:szCs w:val="22"/>
          </w:rPr>
          <w:t>PRINCIPIS I GARANTIES</w:t>
        </w:r>
        <w:r w:rsidR="00C776CD" w:rsidRPr="00C776CD">
          <w:rPr>
            <w:rFonts w:asciiTheme="minorHAnsi" w:hAnsiTheme="minorHAnsi" w:cstheme="minorHAnsi"/>
            <w:noProof/>
            <w:webHidden/>
            <w:sz w:val="22"/>
            <w:szCs w:val="22"/>
          </w:rPr>
          <w:tab/>
        </w:r>
        <w:r w:rsidR="00C776CD" w:rsidRPr="00C776CD">
          <w:rPr>
            <w:rFonts w:asciiTheme="minorHAnsi" w:hAnsiTheme="minorHAnsi" w:cstheme="minorHAnsi"/>
            <w:noProof/>
            <w:webHidden/>
            <w:sz w:val="22"/>
            <w:szCs w:val="22"/>
          </w:rPr>
          <w:fldChar w:fldCharType="begin"/>
        </w:r>
        <w:r w:rsidR="00C776CD" w:rsidRPr="00C776CD">
          <w:rPr>
            <w:rFonts w:asciiTheme="minorHAnsi" w:hAnsiTheme="minorHAnsi" w:cstheme="minorHAnsi"/>
            <w:noProof/>
            <w:webHidden/>
            <w:sz w:val="22"/>
            <w:szCs w:val="22"/>
          </w:rPr>
          <w:instrText xml:space="preserve"> PAGEREF _Toc128135687 \h </w:instrText>
        </w:r>
        <w:r w:rsidR="00C776CD" w:rsidRPr="00C776CD">
          <w:rPr>
            <w:rFonts w:asciiTheme="minorHAnsi" w:hAnsiTheme="minorHAnsi" w:cstheme="minorHAnsi"/>
            <w:noProof/>
            <w:webHidden/>
            <w:sz w:val="22"/>
            <w:szCs w:val="22"/>
          </w:rPr>
        </w:r>
        <w:r w:rsidR="00C776CD" w:rsidRPr="00C776CD">
          <w:rPr>
            <w:rFonts w:asciiTheme="minorHAnsi" w:hAnsiTheme="minorHAnsi" w:cstheme="minorHAnsi"/>
            <w:noProof/>
            <w:webHidden/>
            <w:sz w:val="22"/>
            <w:szCs w:val="22"/>
          </w:rPr>
          <w:fldChar w:fldCharType="separate"/>
        </w:r>
        <w:r w:rsidR="005A037B">
          <w:rPr>
            <w:rFonts w:asciiTheme="minorHAnsi" w:hAnsiTheme="minorHAnsi" w:cstheme="minorHAnsi"/>
            <w:noProof/>
            <w:webHidden/>
            <w:sz w:val="22"/>
            <w:szCs w:val="22"/>
          </w:rPr>
          <w:t>9</w:t>
        </w:r>
        <w:r w:rsidR="00C776CD" w:rsidRPr="00C776CD">
          <w:rPr>
            <w:rFonts w:asciiTheme="minorHAnsi" w:hAnsiTheme="minorHAnsi" w:cstheme="minorHAnsi"/>
            <w:noProof/>
            <w:webHidden/>
            <w:sz w:val="22"/>
            <w:szCs w:val="22"/>
          </w:rPr>
          <w:fldChar w:fldCharType="end"/>
        </w:r>
      </w:hyperlink>
    </w:p>
    <w:p w14:paraId="1E25EA86" w14:textId="718EB757" w:rsidR="00C776CD" w:rsidRPr="00C776CD" w:rsidRDefault="00000000">
      <w:pPr>
        <w:pStyle w:val="TDC1"/>
        <w:tabs>
          <w:tab w:val="left" w:pos="440"/>
          <w:tab w:val="right" w:leader="dot" w:pos="9345"/>
        </w:tabs>
        <w:rPr>
          <w:rFonts w:asciiTheme="minorHAnsi" w:eastAsiaTheme="minorEastAsia" w:hAnsiTheme="minorHAnsi" w:cstheme="minorHAnsi"/>
          <w:noProof/>
          <w:sz w:val="22"/>
          <w:szCs w:val="22"/>
          <w:lang w:val="es-ES"/>
        </w:rPr>
      </w:pPr>
      <w:hyperlink w:anchor="_Toc128135688" w:history="1">
        <w:r w:rsidR="00C776CD" w:rsidRPr="00C776CD">
          <w:rPr>
            <w:rStyle w:val="Hipervnculo"/>
            <w:rFonts w:asciiTheme="minorHAnsi" w:hAnsiTheme="minorHAnsi" w:cstheme="minorHAnsi"/>
            <w:noProof/>
            <w:sz w:val="22"/>
            <w:szCs w:val="22"/>
          </w:rPr>
          <w:t>8.</w:t>
        </w:r>
        <w:r w:rsidR="009E0B44">
          <w:rPr>
            <w:rFonts w:asciiTheme="minorHAnsi" w:eastAsiaTheme="minorEastAsia" w:hAnsiTheme="minorHAnsi" w:cstheme="minorHAnsi"/>
            <w:noProof/>
            <w:sz w:val="22"/>
            <w:szCs w:val="22"/>
            <w:lang w:val="es-ES"/>
          </w:rPr>
          <w:t xml:space="preserve"> </w:t>
        </w:r>
        <w:r w:rsidR="00C776CD" w:rsidRPr="00C776CD">
          <w:rPr>
            <w:rStyle w:val="Hipervnculo"/>
            <w:rFonts w:asciiTheme="minorHAnsi" w:hAnsiTheme="minorHAnsi" w:cstheme="minorHAnsi"/>
            <w:noProof/>
            <w:sz w:val="22"/>
            <w:szCs w:val="22"/>
          </w:rPr>
          <w:t>Procés d’intervenció i diagrama</w:t>
        </w:r>
        <w:r w:rsidR="00C776CD" w:rsidRPr="00C776CD">
          <w:rPr>
            <w:rFonts w:asciiTheme="minorHAnsi" w:hAnsiTheme="minorHAnsi" w:cstheme="minorHAnsi"/>
            <w:noProof/>
            <w:webHidden/>
            <w:sz w:val="22"/>
            <w:szCs w:val="22"/>
          </w:rPr>
          <w:tab/>
        </w:r>
        <w:r w:rsidR="00C776CD" w:rsidRPr="00C776CD">
          <w:rPr>
            <w:rFonts w:asciiTheme="minorHAnsi" w:hAnsiTheme="minorHAnsi" w:cstheme="minorHAnsi"/>
            <w:noProof/>
            <w:webHidden/>
            <w:sz w:val="22"/>
            <w:szCs w:val="22"/>
          </w:rPr>
          <w:fldChar w:fldCharType="begin"/>
        </w:r>
        <w:r w:rsidR="00C776CD" w:rsidRPr="00C776CD">
          <w:rPr>
            <w:rFonts w:asciiTheme="minorHAnsi" w:hAnsiTheme="minorHAnsi" w:cstheme="minorHAnsi"/>
            <w:noProof/>
            <w:webHidden/>
            <w:sz w:val="22"/>
            <w:szCs w:val="22"/>
          </w:rPr>
          <w:instrText xml:space="preserve"> PAGEREF _Toc128135688 \h </w:instrText>
        </w:r>
        <w:r w:rsidR="00C776CD" w:rsidRPr="00C776CD">
          <w:rPr>
            <w:rFonts w:asciiTheme="minorHAnsi" w:hAnsiTheme="minorHAnsi" w:cstheme="minorHAnsi"/>
            <w:noProof/>
            <w:webHidden/>
            <w:sz w:val="22"/>
            <w:szCs w:val="22"/>
          </w:rPr>
        </w:r>
        <w:r w:rsidR="00C776CD" w:rsidRPr="00C776CD">
          <w:rPr>
            <w:rFonts w:asciiTheme="minorHAnsi" w:hAnsiTheme="minorHAnsi" w:cstheme="minorHAnsi"/>
            <w:noProof/>
            <w:webHidden/>
            <w:sz w:val="22"/>
            <w:szCs w:val="22"/>
          </w:rPr>
          <w:fldChar w:fldCharType="separate"/>
        </w:r>
        <w:r w:rsidR="005A037B">
          <w:rPr>
            <w:rFonts w:asciiTheme="minorHAnsi" w:hAnsiTheme="minorHAnsi" w:cstheme="minorHAnsi"/>
            <w:noProof/>
            <w:webHidden/>
            <w:sz w:val="22"/>
            <w:szCs w:val="22"/>
          </w:rPr>
          <w:t>11</w:t>
        </w:r>
        <w:r w:rsidR="00C776CD" w:rsidRPr="00C776CD">
          <w:rPr>
            <w:rFonts w:asciiTheme="minorHAnsi" w:hAnsiTheme="minorHAnsi" w:cstheme="minorHAnsi"/>
            <w:noProof/>
            <w:webHidden/>
            <w:sz w:val="22"/>
            <w:szCs w:val="22"/>
          </w:rPr>
          <w:fldChar w:fldCharType="end"/>
        </w:r>
      </w:hyperlink>
    </w:p>
    <w:p w14:paraId="2FA2CC68" w14:textId="5CF25B02" w:rsidR="00C776CD" w:rsidRPr="00C776CD" w:rsidRDefault="00000000">
      <w:pPr>
        <w:pStyle w:val="TDC1"/>
        <w:tabs>
          <w:tab w:val="left" w:pos="660"/>
          <w:tab w:val="right" w:leader="dot" w:pos="9345"/>
        </w:tabs>
        <w:rPr>
          <w:rFonts w:asciiTheme="minorHAnsi" w:eastAsiaTheme="minorEastAsia" w:hAnsiTheme="minorHAnsi" w:cstheme="minorHAnsi"/>
          <w:noProof/>
          <w:sz w:val="22"/>
          <w:szCs w:val="22"/>
          <w:lang w:val="es-ES"/>
        </w:rPr>
      </w:pPr>
      <w:hyperlink w:anchor="_Toc128135689" w:history="1">
        <w:r w:rsidR="00C776CD" w:rsidRPr="00C776CD">
          <w:rPr>
            <w:rStyle w:val="Hipervnculo"/>
            <w:rFonts w:asciiTheme="minorHAnsi" w:hAnsiTheme="minorHAnsi" w:cstheme="minorHAnsi"/>
            <w:noProof/>
            <w:sz w:val="22"/>
            <w:szCs w:val="22"/>
          </w:rPr>
          <w:t>8.1.</w:t>
        </w:r>
        <w:r w:rsidR="009E0B44">
          <w:rPr>
            <w:rFonts w:asciiTheme="minorHAnsi" w:eastAsiaTheme="minorEastAsia" w:hAnsiTheme="minorHAnsi" w:cstheme="minorHAnsi"/>
            <w:noProof/>
            <w:sz w:val="22"/>
            <w:szCs w:val="22"/>
            <w:lang w:val="es-ES"/>
          </w:rPr>
          <w:t xml:space="preserve"> </w:t>
        </w:r>
        <w:r w:rsidR="00C776CD" w:rsidRPr="00C776CD">
          <w:rPr>
            <w:rStyle w:val="Hipervnculo"/>
            <w:rFonts w:asciiTheme="minorHAnsi" w:hAnsiTheme="minorHAnsi" w:cstheme="minorHAnsi"/>
            <w:noProof/>
            <w:sz w:val="22"/>
            <w:szCs w:val="22"/>
          </w:rPr>
          <w:t>Assessorament i assistència a les persones afectades: Direcció del RRHH</w:t>
        </w:r>
        <w:r w:rsidR="00C776CD" w:rsidRPr="00C776CD">
          <w:rPr>
            <w:rFonts w:asciiTheme="minorHAnsi" w:hAnsiTheme="minorHAnsi" w:cstheme="minorHAnsi"/>
            <w:noProof/>
            <w:webHidden/>
            <w:sz w:val="22"/>
            <w:szCs w:val="22"/>
          </w:rPr>
          <w:tab/>
        </w:r>
        <w:r w:rsidR="00C776CD" w:rsidRPr="00C776CD">
          <w:rPr>
            <w:rFonts w:asciiTheme="minorHAnsi" w:hAnsiTheme="minorHAnsi" w:cstheme="minorHAnsi"/>
            <w:noProof/>
            <w:webHidden/>
            <w:sz w:val="22"/>
            <w:szCs w:val="22"/>
          </w:rPr>
          <w:fldChar w:fldCharType="begin"/>
        </w:r>
        <w:r w:rsidR="00C776CD" w:rsidRPr="00C776CD">
          <w:rPr>
            <w:rFonts w:asciiTheme="minorHAnsi" w:hAnsiTheme="minorHAnsi" w:cstheme="minorHAnsi"/>
            <w:noProof/>
            <w:webHidden/>
            <w:sz w:val="22"/>
            <w:szCs w:val="22"/>
          </w:rPr>
          <w:instrText xml:space="preserve"> PAGEREF _Toc128135689 \h </w:instrText>
        </w:r>
        <w:r w:rsidR="00C776CD" w:rsidRPr="00C776CD">
          <w:rPr>
            <w:rFonts w:asciiTheme="minorHAnsi" w:hAnsiTheme="minorHAnsi" w:cstheme="minorHAnsi"/>
            <w:noProof/>
            <w:webHidden/>
            <w:sz w:val="22"/>
            <w:szCs w:val="22"/>
          </w:rPr>
        </w:r>
        <w:r w:rsidR="00C776CD" w:rsidRPr="00C776CD">
          <w:rPr>
            <w:rFonts w:asciiTheme="minorHAnsi" w:hAnsiTheme="minorHAnsi" w:cstheme="minorHAnsi"/>
            <w:noProof/>
            <w:webHidden/>
            <w:sz w:val="22"/>
            <w:szCs w:val="22"/>
          </w:rPr>
          <w:fldChar w:fldCharType="separate"/>
        </w:r>
        <w:r w:rsidR="005A037B">
          <w:rPr>
            <w:rFonts w:asciiTheme="minorHAnsi" w:hAnsiTheme="minorHAnsi" w:cstheme="minorHAnsi"/>
            <w:noProof/>
            <w:webHidden/>
            <w:sz w:val="22"/>
            <w:szCs w:val="22"/>
          </w:rPr>
          <w:t>11</w:t>
        </w:r>
        <w:r w:rsidR="00C776CD" w:rsidRPr="00C776CD">
          <w:rPr>
            <w:rFonts w:asciiTheme="minorHAnsi" w:hAnsiTheme="minorHAnsi" w:cstheme="minorHAnsi"/>
            <w:noProof/>
            <w:webHidden/>
            <w:sz w:val="22"/>
            <w:szCs w:val="22"/>
          </w:rPr>
          <w:fldChar w:fldCharType="end"/>
        </w:r>
      </w:hyperlink>
    </w:p>
    <w:p w14:paraId="13886E54" w14:textId="3119956C" w:rsidR="00C776CD" w:rsidRPr="00C776CD" w:rsidRDefault="00000000">
      <w:pPr>
        <w:pStyle w:val="TDC1"/>
        <w:tabs>
          <w:tab w:val="left" w:pos="660"/>
          <w:tab w:val="right" w:leader="dot" w:pos="9345"/>
        </w:tabs>
        <w:rPr>
          <w:rFonts w:asciiTheme="minorHAnsi" w:eastAsiaTheme="minorEastAsia" w:hAnsiTheme="minorHAnsi" w:cstheme="minorHAnsi"/>
          <w:noProof/>
          <w:sz w:val="22"/>
          <w:szCs w:val="22"/>
          <w:lang w:val="es-ES"/>
        </w:rPr>
      </w:pPr>
      <w:hyperlink w:anchor="_Toc128135690" w:history="1">
        <w:r w:rsidR="00C776CD" w:rsidRPr="00C776CD">
          <w:rPr>
            <w:rStyle w:val="Hipervnculo"/>
            <w:rFonts w:asciiTheme="minorHAnsi" w:hAnsiTheme="minorHAnsi" w:cstheme="minorHAnsi"/>
            <w:noProof/>
            <w:sz w:val="22"/>
            <w:szCs w:val="22"/>
          </w:rPr>
          <w:t>8.2.</w:t>
        </w:r>
        <w:r w:rsidR="009E0B44">
          <w:rPr>
            <w:rFonts w:asciiTheme="minorHAnsi" w:eastAsiaTheme="minorEastAsia" w:hAnsiTheme="minorHAnsi" w:cstheme="minorHAnsi"/>
            <w:noProof/>
            <w:sz w:val="22"/>
            <w:szCs w:val="22"/>
            <w:lang w:val="es-ES"/>
          </w:rPr>
          <w:t xml:space="preserve"> </w:t>
        </w:r>
        <w:r w:rsidR="00C776CD" w:rsidRPr="00C776CD">
          <w:rPr>
            <w:rStyle w:val="Hipervnculo"/>
            <w:rFonts w:asciiTheme="minorHAnsi" w:hAnsiTheme="minorHAnsi" w:cstheme="minorHAnsi"/>
            <w:noProof/>
            <w:sz w:val="22"/>
            <w:szCs w:val="22"/>
          </w:rPr>
          <w:t>Protocol d’actuació</w:t>
        </w:r>
        <w:r w:rsidR="00C776CD" w:rsidRPr="00C776CD">
          <w:rPr>
            <w:rFonts w:asciiTheme="minorHAnsi" w:hAnsiTheme="minorHAnsi" w:cstheme="minorHAnsi"/>
            <w:noProof/>
            <w:webHidden/>
            <w:sz w:val="22"/>
            <w:szCs w:val="22"/>
          </w:rPr>
          <w:tab/>
        </w:r>
        <w:r w:rsidR="00C776CD" w:rsidRPr="00C776CD">
          <w:rPr>
            <w:rFonts w:asciiTheme="minorHAnsi" w:hAnsiTheme="minorHAnsi" w:cstheme="minorHAnsi"/>
            <w:noProof/>
            <w:webHidden/>
            <w:sz w:val="22"/>
            <w:szCs w:val="22"/>
          </w:rPr>
          <w:fldChar w:fldCharType="begin"/>
        </w:r>
        <w:r w:rsidR="00C776CD" w:rsidRPr="00C776CD">
          <w:rPr>
            <w:rFonts w:asciiTheme="minorHAnsi" w:hAnsiTheme="minorHAnsi" w:cstheme="minorHAnsi"/>
            <w:noProof/>
            <w:webHidden/>
            <w:sz w:val="22"/>
            <w:szCs w:val="22"/>
          </w:rPr>
          <w:instrText xml:space="preserve"> PAGEREF _Toc128135690 \h </w:instrText>
        </w:r>
        <w:r w:rsidR="00C776CD" w:rsidRPr="00C776CD">
          <w:rPr>
            <w:rFonts w:asciiTheme="minorHAnsi" w:hAnsiTheme="minorHAnsi" w:cstheme="minorHAnsi"/>
            <w:noProof/>
            <w:webHidden/>
            <w:sz w:val="22"/>
            <w:szCs w:val="22"/>
          </w:rPr>
        </w:r>
        <w:r w:rsidR="00C776CD" w:rsidRPr="00C776CD">
          <w:rPr>
            <w:rFonts w:asciiTheme="minorHAnsi" w:hAnsiTheme="minorHAnsi" w:cstheme="minorHAnsi"/>
            <w:noProof/>
            <w:webHidden/>
            <w:sz w:val="22"/>
            <w:szCs w:val="22"/>
          </w:rPr>
          <w:fldChar w:fldCharType="separate"/>
        </w:r>
        <w:r w:rsidR="005A037B">
          <w:rPr>
            <w:rFonts w:asciiTheme="minorHAnsi" w:hAnsiTheme="minorHAnsi" w:cstheme="minorHAnsi"/>
            <w:noProof/>
            <w:webHidden/>
            <w:sz w:val="22"/>
            <w:szCs w:val="22"/>
          </w:rPr>
          <w:t>13</w:t>
        </w:r>
        <w:r w:rsidR="00C776CD" w:rsidRPr="00C776CD">
          <w:rPr>
            <w:rFonts w:asciiTheme="minorHAnsi" w:hAnsiTheme="minorHAnsi" w:cstheme="minorHAnsi"/>
            <w:noProof/>
            <w:webHidden/>
            <w:sz w:val="22"/>
            <w:szCs w:val="22"/>
          </w:rPr>
          <w:fldChar w:fldCharType="end"/>
        </w:r>
      </w:hyperlink>
    </w:p>
    <w:p w14:paraId="73FD36FF" w14:textId="5FB284F1" w:rsidR="00C776CD" w:rsidRPr="00C776CD" w:rsidRDefault="00000000">
      <w:pPr>
        <w:pStyle w:val="TDC1"/>
        <w:tabs>
          <w:tab w:val="left" w:pos="660"/>
          <w:tab w:val="right" w:leader="dot" w:pos="9345"/>
        </w:tabs>
        <w:rPr>
          <w:rFonts w:asciiTheme="minorHAnsi" w:eastAsiaTheme="minorEastAsia" w:hAnsiTheme="minorHAnsi" w:cstheme="minorHAnsi"/>
          <w:noProof/>
          <w:sz w:val="22"/>
          <w:szCs w:val="22"/>
          <w:lang w:val="es-ES"/>
        </w:rPr>
      </w:pPr>
      <w:hyperlink w:anchor="_Toc128135691" w:history="1">
        <w:r w:rsidR="00C776CD" w:rsidRPr="00C776CD">
          <w:rPr>
            <w:rStyle w:val="Hipervnculo"/>
            <w:rFonts w:asciiTheme="minorHAnsi" w:hAnsiTheme="minorHAnsi" w:cstheme="minorHAnsi"/>
            <w:noProof/>
            <w:sz w:val="22"/>
            <w:szCs w:val="22"/>
          </w:rPr>
          <w:t>8.3.</w:t>
        </w:r>
        <w:r w:rsidR="009E0B44">
          <w:rPr>
            <w:rFonts w:asciiTheme="minorHAnsi" w:eastAsiaTheme="minorEastAsia" w:hAnsiTheme="minorHAnsi" w:cstheme="minorHAnsi"/>
            <w:noProof/>
            <w:sz w:val="22"/>
            <w:szCs w:val="22"/>
            <w:lang w:val="es-ES"/>
          </w:rPr>
          <w:t xml:space="preserve"> </w:t>
        </w:r>
        <w:r w:rsidR="00C776CD" w:rsidRPr="00C776CD">
          <w:rPr>
            <w:rStyle w:val="Hipervnculo"/>
            <w:rFonts w:asciiTheme="minorHAnsi" w:hAnsiTheme="minorHAnsi" w:cstheme="minorHAnsi"/>
            <w:noProof/>
            <w:sz w:val="22"/>
            <w:szCs w:val="22"/>
          </w:rPr>
          <w:t>Procés d’intervenció i diagrama</w:t>
        </w:r>
        <w:r w:rsidR="00C776CD" w:rsidRPr="00C776CD">
          <w:rPr>
            <w:rFonts w:asciiTheme="minorHAnsi" w:hAnsiTheme="minorHAnsi" w:cstheme="minorHAnsi"/>
            <w:noProof/>
            <w:webHidden/>
            <w:sz w:val="22"/>
            <w:szCs w:val="22"/>
          </w:rPr>
          <w:tab/>
        </w:r>
        <w:r w:rsidR="00C776CD" w:rsidRPr="00C776CD">
          <w:rPr>
            <w:rFonts w:asciiTheme="minorHAnsi" w:hAnsiTheme="minorHAnsi" w:cstheme="minorHAnsi"/>
            <w:noProof/>
            <w:webHidden/>
            <w:sz w:val="22"/>
            <w:szCs w:val="22"/>
          </w:rPr>
          <w:fldChar w:fldCharType="begin"/>
        </w:r>
        <w:r w:rsidR="00C776CD" w:rsidRPr="00C776CD">
          <w:rPr>
            <w:rFonts w:asciiTheme="minorHAnsi" w:hAnsiTheme="minorHAnsi" w:cstheme="minorHAnsi"/>
            <w:noProof/>
            <w:webHidden/>
            <w:sz w:val="22"/>
            <w:szCs w:val="22"/>
          </w:rPr>
          <w:instrText xml:space="preserve"> PAGEREF _Toc128135691 \h </w:instrText>
        </w:r>
        <w:r w:rsidR="00C776CD" w:rsidRPr="00C776CD">
          <w:rPr>
            <w:rFonts w:asciiTheme="minorHAnsi" w:hAnsiTheme="minorHAnsi" w:cstheme="minorHAnsi"/>
            <w:noProof/>
            <w:webHidden/>
            <w:sz w:val="22"/>
            <w:szCs w:val="22"/>
          </w:rPr>
        </w:r>
        <w:r w:rsidR="00C776CD" w:rsidRPr="00C776CD">
          <w:rPr>
            <w:rFonts w:asciiTheme="minorHAnsi" w:hAnsiTheme="minorHAnsi" w:cstheme="minorHAnsi"/>
            <w:noProof/>
            <w:webHidden/>
            <w:sz w:val="22"/>
            <w:szCs w:val="22"/>
          </w:rPr>
          <w:fldChar w:fldCharType="separate"/>
        </w:r>
        <w:r w:rsidR="005A037B">
          <w:rPr>
            <w:rFonts w:asciiTheme="minorHAnsi" w:hAnsiTheme="minorHAnsi" w:cstheme="minorHAnsi"/>
            <w:noProof/>
            <w:webHidden/>
            <w:sz w:val="22"/>
            <w:szCs w:val="22"/>
          </w:rPr>
          <w:t>13</w:t>
        </w:r>
        <w:r w:rsidR="00C776CD" w:rsidRPr="00C776CD">
          <w:rPr>
            <w:rFonts w:asciiTheme="minorHAnsi" w:hAnsiTheme="minorHAnsi" w:cstheme="minorHAnsi"/>
            <w:noProof/>
            <w:webHidden/>
            <w:sz w:val="22"/>
            <w:szCs w:val="22"/>
          </w:rPr>
          <w:fldChar w:fldCharType="end"/>
        </w:r>
      </w:hyperlink>
    </w:p>
    <w:p w14:paraId="5433D477" w14:textId="2EEA61F0" w:rsidR="00C776CD" w:rsidRPr="00C776CD" w:rsidRDefault="00000000">
      <w:pPr>
        <w:pStyle w:val="TDC1"/>
        <w:tabs>
          <w:tab w:val="left" w:pos="660"/>
          <w:tab w:val="right" w:leader="dot" w:pos="9345"/>
        </w:tabs>
        <w:rPr>
          <w:rFonts w:asciiTheme="minorHAnsi" w:eastAsiaTheme="minorEastAsia" w:hAnsiTheme="minorHAnsi" w:cstheme="minorHAnsi"/>
          <w:noProof/>
          <w:sz w:val="22"/>
          <w:szCs w:val="22"/>
          <w:lang w:val="es-ES"/>
        </w:rPr>
      </w:pPr>
      <w:hyperlink w:anchor="_Toc128135692" w:history="1">
        <w:r w:rsidR="00C776CD" w:rsidRPr="00C776CD">
          <w:rPr>
            <w:rStyle w:val="Hipervnculo"/>
            <w:rFonts w:asciiTheme="minorHAnsi" w:hAnsiTheme="minorHAnsi" w:cstheme="minorHAnsi"/>
            <w:noProof/>
            <w:sz w:val="22"/>
            <w:szCs w:val="22"/>
          </w:rPr>
          <w:t>8.4.</w:t>
        </w:r>
        <w:r w:rsidR="009E0B44">
          <w:rPr>
            <w:rFonts w:asciiTheme="minorHAnsi" w:eastAsiaTheme="minorEastAsia" w:hAnsiTheme="minorHAnsi" w:cstheme="minorHAnsi"/>
            <w:noProof/>
            <w:sz w:val="22"/>
            <w:szCs w:val="22"/>
            <w:lang w:val="es-ES"/>
          </w:rPr>
          <w:t xml:space="preserve"> </w:t>
        </w:r>
        <w:r w:rsidR="00C776CD" w:rsidRPr="00C776CD">
          <w:rPr>
            <w:rStyle w:val="Hipervnculo"/>
            <w:rFonts w:asciiTheme="minorHAnsi" w:hAnsiTheme="minorHAnsi" w:cstheme="minorHAnsi"/>
            <w:noProof/>
            <w:sz w:val="22"/>
            <w:szCs w:val="22"/>
          </w:rPr>
          <w:t>Seguiment de les actuacions i mesures a adoptar</w:t>
        </w:r>
        <w:r w:rsidR="00C776CD" w:rsidRPr="00C776CD">
          <w:rPr>
            <w:rFonts w:asciiTheme="minorHAnsi" w:hAnsiTheme="minorHAnsi" w:cstheme="minorHAnsi"/>
            <w:noProof/>
            <w:webHidden/>
            <w:sz w:val="22"/>
            <w:szCs w:val="22"/>
          </w:rPr>
          <w:tab/>
        </w:r>
        <w:r w:rsidR="00C776CD" w:rsidRPr="00C776CD">
          <w:rPr>
            <w:rFonts w:asciiTheme="minorHAnsi" w:hAnsiTheme="minorHAnsi" w:cstheme="minorHAnsi"/>
            <w:noProof/>
            <w:webHidden/>
            <w:sz w:val="22"/>
            <w:szCs w:val="22"/>
          </w:rPr>
          <w:fldChar w:fldCharType="begin"/>
        </w:r>
        <w:r w:rsidR="00C776CD" w:rsidRPr="00C776CD">
          <w:rPr>
            <w:rFonts w:asciiTheme="minorHAnsi" w:hAnsiTheme="minorHAnsi" w:cstheme="minorHAnsi"/>
            <w:noProof/>
            <w:webHidden/>
            <w:sz w:val="22"/>
            <w:szCs w:val="22"/>
          </w:rPr>
          <w:instrText xml:space="preserve"> PAGEREF _Toc128135692 \h </w:instrText>
        </w:r>
        <w:r w:rsidR="00C776CD" w:rsidRPr="00C776CD">
          <w:rPr>
            <w:rFonts w:asciiTheme="minorHAnsi" w:hAnsiTheme="minorHAnsi" w:cstheme="minorHAnsi"/>
            <w:noProof/>
            <w:webHidden/>
            <w:sz w:val="22"/>
            <w:szCs w:val="22"/>
          </w:rPr>
        </w:r>
        <w:r w:rsidR="00C776CD" w:rsidRPr="00C776CD">
          <w:rPr>
            <w:rFonts w:asciiTheme="minorHAnsi" w:hAnsiTheme="minorHAnsi" w:cstheme="minorHAnsi"/>
            <w:noProof/>
            <w:webHidden/>
            <w:sz w:val="22"/>
            <w:szCs w:val="22"/>
          </w:rPr>
          <w:fldChar w:fldCharType="separate"/>
        </w:r>
        <w:r w:rsidR="005A037B">
          <w:rPr>
            <w:rFonts w:asciiTheme="minorHAnsi" w:hAnsiTheme="minorHAnsi" w:cstheme="minorHAnsi"/>
            <w:noProof/>
            <w:webHidden/>
            <w:sz w:val="22"/>
            <w:szCs w:val="22"/>
          </w:rPr>
          <w:t>16</w:t>
        </w:r>
        <w:r w:rsidR="00C776CD" w:rsidRPr="00C776CD">
          <w:rPr>
            <w:rFonts w:asciiTheme="minorHAnsi" w:hAnsiTheme="minorHAnsi" w:cstheme="minorHAnsi"/>
            <w:noProof/>
            <w:webHidden/>
            <w:sz w:val="22"/>
            <w:szCs w:val="22"/>
          </w:rPr>
          <w:fldChar w:fldCharType="end"/>
        </w:r>
      </w:hyperlink>
    </w:p>
    <w:p w14:paraId="636AAE92" w14:textId="74F24812" w:rsidR="00C776CD" w:rsidRPr="00C776CD" w:rsidRDefault="00000000">
      <w:pPr>
        <w:pStyle w:val="TDC1"/>
        <w:tabs>
          <w:tab w:val="left" w:pos="660"/>
          <w:tab w:val="right" w:leader="dot" w:pos="9345"/>
        </w:tabs>
        <w:rPr>
          <w:rFonts w:asciiTheme="minorHAnsi" w:eastAsiaTheme="minorEastAsia" w:hAnsiTheme="minorHAnsi" w:cstheme="minorHAnsi"/>
          <w:noProof/>
          <w:sz w:val="22"/>
          <w:szCs w:val="22"/>
          <w:lang w:val="es-ES"/>
        </w:rPr>
      </w:pPr>
      <w:hyperlink w:anchor="_Toc128135693" w:history="1">
        <w:r w:rsidR="00C776CD" w:rsidRPr="00C776CD">
          <w:rPr>
            <w:rStyle w:val="Hipervnculo"/>
            <w:rFonts w:asciiTheme="minorHAnsi" w:hAnsiTheme="minorHAnsi" w:cstheme="minorHAnsi"/>
            <w:noProof/>
            <w:sz w:val="22"/>
            <w:szCs w:val="22"/>
          </w:rPr>
          <w:t>8.5.</w:t>
        </w:r>
        <w:r w:rsidR="009E0B44">
          <w:rPr>
            <w:rFonts w:asciiTheme="minorHAnsi" w:eastAsiaTheme="minorEastAsia" w:hAnsiTheme="minorHAnsi" w:cstheme="minorHAnsi"/>
            <w:noProof/>
            <w:sz w:val="22"/>
            <w:szCs w:val="22"/>
            <w:lang w:val="es-ES"/>
          </w:rPr>
          <w:t xml:space="preserve"> </w:t>
        </w:r>
        <w:r w:rsidR="00C776CD" w:rsidRPr="00C776CD">
          <w:rPr>
            <w:rStyle w:val="Hipervnculo"/>
            <w:rFonts w:asciiTheme="minorHAnsi" w:hAnsiTheme="minorHAnsi" w:cstheme="minorHAnsi"/>
            <w:noProof/>
            <w:sz w:val="22"/>
            <w:szCs w:val="22"/>
          </w:rPr>
          <w:t>Garanties del procés</w:t>
        </w:r>
        <w:r w:rsidR="00C776CD" w:rsidRPr="00C776CD">
          <w:rPr>
            <w:rFonts w:asciiTheme="minorHAnsi" w:hAnsiTheme="minorHAnsi" w:cstheme="minorHAnsi"/>
            <w:noProof/>
            <w:webHidden/>
            <w:sz w:val="22"/>
            <w:szCs w:val="22"/>
          </w:rPr>
          <w:tab/>
        </w:r>
        <w:r w:rsidR="00C776CD" w:rsidRPr="00C776CD">
          <w:rPr>
            <w:rFonts w:asciiTheme="minorHAnsi" w:hAnsiTheme="minorHAnsi" w:cstheme="minorHAnsi"/>
            <w:noProof/>
            <w:webHidden/>
            <w:sz w:val="22"/>
            <w:szCs w:val="22"/>
          </w:rPr>
          <w:fldChar w:fldCharType="begin"/>
        </w:r>
        <w:r w:rsidR="00C776CD" w:rsidRPr="00C776CD">
          <w:rPr>
            <w:rFonts w:asciiTheme="minorHAnsi" w:hAnsiTheme="minorHAnsi" w:cstheme="minorHAnsi"/>
            <w:noProof/>
            <w:webHidden/>
            <w:sz w:val="22"/>
            <w:szCs w:val="22"/>
          </w:rPr>
          <w:instrText xml:space="preserve"> PAGEREF _Toc128135693 \h </w:instrText>
        </w:r>
        <w:r w:rsidR="00C776CD" w:rsidRPr="00C776CD">
          <w:rPr>
            <w:rFonts w:asciiTheme="minorHAnsi" w:hAnsiTheme="minorHAnsi" w:cstheme="minorHAnsi"/>
            <w:noProof/>
            <w:webHidden/>
            <w:sz w:val="22"/>
            <w:szCs w:val="22"/>
          </w:rPr>
        </w:r>
        <w:r w:rsidR="00C776CD" w:rsidRPr="00C776CD">
          <w:rPr>
            <w:rFonts w:asciiTheme="minorHAnsi" w:hAnsiTheme="minorHAnsi" w:cstheme="minorHAnsi"/>
            <w:noProof/>
            <w:webHidden/>
            <w:sz w:val="22"/>
            <w:szCs w:val="22"/>
          </w:rPr>
          <w:fldChar w:fldCharType="separate"/>
        </w:r>
        <w:r w:rsidR="005A037B">
          <w:rPr>
            <w:rFonts w:asciiTheme="minorHAnsi" w:hAnsiTheme="minorHAnsi" w:cstheme="minorHAnsi"/>
            <w:noProof/>
            <w:webHidden/>
            <w:sz w:val="22"/>
            <w:szCs w:val="22"/>
          </w:rPr>
          <w:t>16</w:t>
        </w:r>
        <w:r w:rsidR="00C776CD" w:rsidRPr="00C776CD">
          <w:rPr>
            <w:rFonts w:asciiTheme="minorHAnsi" w:hAnsiTheme="minorHAnsi" w:cstheme="minorHAnsi"/>
            <w:noProof/>
            <w:webHidden/>
            <w:sz w:val="22"/>
            <w:szCs w:val="22"/>
          </w:rPr>
          <w:fldChar w:fldCharType="end"/>
        </w:r>
      </w:hyperlink>
    </w:p>
    <w:p w14:paraId="0EB812F9" w14:textId="2E0D3860" w:rsidR="00C776CD" w:rsidRPr="00C776CD" w:rsidRDefault="00000000">
      <w:pPr>
        <w:pStyle w:val="TDC1"/>
        <w:tabs>
          <w:tab w:val="left" w:pos="880"/>
          <w:tab w:val="right" w:leader="dot" w:pos="9345"/>
        </w:tabs>
        <w:rPr>
          <w:rFonts w:asciiTheme="minorHAnsi" w:eastAsiaTheme="minorEastAsia" w:hAnsiTheme="minorHAnsi" w:cstheme="minorHAnsi"/>
          <w:noProof/>
          <w:sz w:val="22"/>
          <w:szCs w:val="22"/>
          <w:lang w:val="es-ES"/>
        </w:rPr>
      </w:pPr>
      <w:hyperlink w:anchor="_Toc128135694" w:history="1">
        <w:r w:rsidR="00C776CD" w:rsidRPr="00C776CD">
          <w:rPr>
            <w:rStyle w:val="Hipervnculo"/>
            <w:rFonts w:asciiTheme="minorHAnsi" w:hAnsiTheme="minorHAnsi" w:cstheme="minorHAnsi"/>
            <w:noProof/>
            <w:sz w:val="22"/>
            <w:szCs w:val="22"/>
          </w:rPr>
          <w:t>8.5.1.</w:t>
        </w:r>
        <w:r w:rsidR="009E0B44">
          <w:rPr>
            <w:rFonts w:asciiTheme="minorHAnsi" w:eastAsiaTheme="minorEastAsia" w:hAnsiTheme="minorHAnsi" w:cstheme="minorHAnsi"/>
            <w:noProof/>
            <w:sz w:val="22"/>
            <w:szCs w:val="22"/>
            <w:lang w:val="es-ES"/>
          </w:rPr>
          <w:t xml:space="preserve"> </w:t>
        </w:r>
        <w:r w:rsidR="00C776CD" w:rsidRPr="00C776CD">
          <w:rPr>
            <w:rStyle w:val="Hipervnculo"/>
            <w:rFonts w:asciiTheme="minorHAnsi" w:hAnsiTheme="minorHAnsi" w:cstheme="minorHAnsi"/>
            <w:noProof/>
            <w:sz w:val="22"/>
            <w:szCs w:val="22"/>
          </w:rPr>
          <w:t xml:space="preserve">Totes les queixes i denúncies internes seran tractades amb rigor, rapidesa, imparcialitat i </w:t>
        </w:r>
        <w:r w:rsidR="00C776CD" w:rsidRPr="00C776CD">
          <w:rPr>
            <w:rStyle w:val="Hipervnculo"/>
            <w:rFonts w:asciiTheme="minorHAnsi" w:hAnsiTheme="minorHAnsi" w:cstheme="minorHAnsi"/>
            <w:noProof/>
            <w:sz w:val="22"/>
            <w:szCs w:val="22"/>
          </w:rPr>
          <w:t>confidencialment.</w:t>
        </w:r>
        <w:r w:rsidR="00C776CD" w:rsidRPr="00C776CD">
          <w:rPr>
            <w:rFonts w:asciiTheme="minorHAnsi" w:hAnsiTheme="minorHAnsi" w:cstheme="minorHAnsi"/>
            <w:noProof/>
            <w:webHidden/>
            <w:sz w:val="22"/>
            <w:szCs w:val="22"/>
          </w:rPr>
          <w:tab/>
        </w:r>
        <w:r w:rsidR="00C776CD" w:rsidRPr="00C776CD">
          <w:rPr>
            <w:rFonts w:asciiTheme="minorHAnsi" w:hAnsiTheme="minorHAnsi" w:cstheme="minorHAnsi"/>
            <w:noProof/>
            <w:webHidden/>
            <w:sz w:val="22"/>
            <w:szCs w:val="22"/>
          </w:rPr>
          <w:fldChar w:fldCharType="begin"/>
        </w:r>
        <w:r w:rsidR="00C776CD" w:rsidRPr="00C776CD">
          <w:rPr>
            <w:rFonts w:asciiTheme="minorHAnsi" w:hAnsiTheme="minorHAnsi" w:cstheme="minorHAnsi"/>
            <w:noProof/>
            <w:webHidden/>
            <w:sz w:val="22"/>
            <w:szCs w:val="22"/>
          </w:rPr>
          <w:instrText xml:space="preserve"> PAGEREF _Toc128135694 \h </w:instrText>
        </w:r>
        <w:r w:rsidR="00C776CD" w:rsidRPr="00C776CD">
          <w:rPr>
            <w:rFonts w:asciiTheme="minorHAnsi" w:hAnsiTheme="minorHAnsi" w:cstheme="minorHAnsi"/>
            <w:noProof/>
            <w:webHidden/>
            <w:sz w:val="22"/>
            <w:szCs w:val="22"/>
          </w:rPr>
        </w:r>
        <w:r w:rsidR="00C776CD" w:rsidRPr="00C776CD">
          <w:rPr>
            <w:rFonts w:asciiTheme="minorHAnsi" w:hAnsiTheme="minorHAnsi" w:cstheme="minorHAnsi"/>
            <w:noProof/>
            <w:webHidden/>
            <w:sz w:val="22"/>
            <w:szCs w:val="22"/>
          </w:rPr>
          <w:fldChar w:fldCharType="separate"/>
        </w:r>
        <w:r w:rsidR="005A037B">
          <w:rPr>
            <w:rFonts w:asciiTheme="minorHAnsi" w:hAnsiTheme="minorHAnsi" w:cstheme="minorHAnsi"/>
            <w:noProof/>
            <w:webHidden/>
            <w:sz w:val="22"/>
            <w:szCs w:val="22"/>
          </w:rPr>
          <w:t>16</w:t>
        </w:r>
        <w:r w:rsidR="00C776CD" w:rsidRPr="00C776CD">
          <w:rPr>
            <w:rFonts w:asciiTheme="minorHAnsi" w:hAnsiTheme="minorHAnsi" w:cstheme="minorHAnsi"/>
            <w:noProof/>
            <w:webHidden/>
            <w:sz w:val="22"/>
            <w:szCs w:val="22"/>
          </w:rPr>
          <w:fldChar w:fldCharType="end"/>
        </w:r>
      </w:hyperlink>
    </w:p>
    <w:p w14:paraId="46BC9E91" w14:textId="2EE80219" w:rsidR="00C776CD" w:rsidRPr="00C776CD" w:rsidRDefault="00000000">
      <w:pPr>
        <w:pStyle w:val="TDC1"/>
        <w:tabs>
          <w:tab w:val="left" w:pos="880"/>
          <w:tab w:val="right" w:leader="dot" w:pos="9345"/>
        </w:tabs>
        <w:rPr>
          <w:rFonts w:asciiTheme="minorHAnsi" w:eastAsiaTheme="minorEastAsia" w:hAnsiTheme="minorHAnsi" w:cstheme="minorHAnsi"/>
          <w:noProof/>
          <w:sz w:val="22"/>
          <w:szCs w:val="22"/>
          <w:lang w:val="es-ES"/>
        </w:rPr>
      </w:pPr>
      <w:hyperlink w:anchor="_Toc128135695" w:history="1">
        <w:r w:rsidR="00C776CD" w:rsidRPr="00C776CD">
          <w:rPr>
            <w:rStyle w:val="Hipervnculo"/>
            <w:rFonts w:asciiTheme="minorHAnsi" w:hAnsiTheme="minorHAnsi" w:cstheme="minorHAnsi"/>
            <w:noProof/>
            <w:sz w:val="22"/>
            <w:szCs w:val="22"/>
          </w:rPr>
          <w:t>8.5.2.</w:t>
        </w:r>
        <w:r w:rsidR="009E0B44">
          <w:rPr>
            <w:rFonts w:asciiTheme="minorHAnsi" w:eastAsiaTheme="minorEastAsia" w:hAnsiTheme="minorHAnsi" w:cstheme="minorHAnsi"/>
            <w:noProof/>
            <w:sz w:val="22"/>
            <w:szCs w:val="22"/>
            <w:lang w:val="es-ES"/>
          </w:rPr>
          <w:t xml:space="preserve"> </w:t>
        </w:r>
        <w:r w:rsidR="00C776CD" w:rsidRPr="00C776CD">
          <w:rPr>
            <w:rStyle w:val="Hipervnculo"/>
            <w:rFonts w:asciiTheme="minorHAnsi" w:hAnsiTheme="minorHAnsi" w:cstheme="minorHAnsi"/>
            <w:noProof/>
            <w:sz w:val="22"/>
            <w:szCs w:val="22"/>
          </w:rPr>
          <w:t>Tant la PERSONA DENUNCIANT que presenta una queixa o una denúncia, com la PERSONA ACUSADA tenen dret a:</w:t>
        </w:r>
        <w:r w:rsidR="00C776CD" w:rsidRPr="00C776CD">
          <w:rPr>
            <w:rFonts w:asciiTheme="minorHAnsi" w:hAnsiTheme="minorHAnsi" w:cstheme="minorHAnsi"/>
            <w:noProof/>
            <w:webHidden/>
            <w:sz w:val="22"/>
            <w:szCs w:val="22"/>
          </w:rPr>
          <w:tab/>
        </w:r>
        <w:r w:rsidR="00C776CD" w:rsidRPr="00C776CD">
          <w:rPr>
            <w:rFonts w:asciiTheme="minorHAnsi" w:hAnsiTheme="minorHAnsi" w:cstheme="minorHAnsi"/>
            <w:noProof/>
            <w:webHidden/>
            <w:sz w:val="22"/>
            <w:szCs w:val="22"/>
          </w:rPr>
          <w:fldChar w:fldCharType="begin"/>
        </w:r>
        <w:r w:rsidR="00C776CD" w:rsidRPr="00C776CD">
          <w:rPr>
            <w:rFonts w:asciiTheme="minorHAnsi" w:hAnsiTheme="minorHAnsi" w:cstheme="minorHAnsi"/>
            <w:noProof/>
            <w:webHidden/>
            <w:sz w:val="22"/>
            <w:szCs w:val="22"/>
          </w:rPr>
          <w:instrText xml:space="preserve"> PAGEREF _Toc128135695 \h </w:instrText>
        </w:r>
        <w:r w:rsidR="00C776CD" w:rsidRPr="00C776CD">
          <w:rPr>
            <w:rFonts w:asciiTheme="minorHAnsi" w:hAnsiTheme="minorHAnsi" w:cstheme="minorHAnsi"/>
            <w:noProof/>
            <w:webHidden/>
            <w:sz w:val="22"/>
            <w:szCs w:val="22"/>
          </w:rPr>
        </w:r>
        <w:r w:rsidR="00C776CD" w:rsidRPr="00C776CD">
          <w:rPr>
            <w:rFonts w:asciiTheme="minorHAnsi" w:hAnsiTheme="minorHAnsi" w:cstheme="minorHAnsi"/>
            <w:noProof/>
            <w:webHidden/>
            <w:sz w:val="22"/>
            <w:szCs w:val="22"/>
          </w:rPr>
          <w:fldChar w:fldCharType="separate"/>
        </w:r>
        <w:r w:rsidR="005A037B">
          <w:rPr>
            <w:rFonts w:asciiTheme="minorHAnsi" w:hAnsiTheme="minorHAnsi" w:cstheme="minorHAnsi"/>
            <w:noProof/>
            <w:webHidden/>
            <w:sz w:val="22"/>
            <w:szCs w:val="22"/>
          </w:rPr>
          <w:t>17</w:t>
        </w:r>
        <w:r w:rsidR="00C776CD" w:rsidRPr="00C776CD">
          <w:rPr>
            <w:rFonts w:asciiTheme="minorHAnsi" w:hAnsiTheme="minorHAnsi" w:cstheme="minorHAnsi"/>
            <w:noProof/>
            <w:webHidden/>
            <w:sz w:val="22"/>
            <w:szCs w:val="22"/>
          </w:rPr>
          <w:fldChar w:fldCharType="end"/>
        </w:r>
      </w:hyperlink>
    </w:p>
    <w:p w14:paraId="4D1BFEC9" w14:textId="7FAAB916" w:rsidR="00C776CD" w:rsidRPr="00C776CD" w:rsidRDefault="00000000">
      <w:pPr>
        <w:pStyle w:val="TDC1"/>
        <w:tabs>
          <w:tab w:val="left" w:pos="440"/>
          <w:tab w:val="right" w:leader="dot" w:pos="9345"/>
        </w:tabs>
        <w:rPr>
          <w:rFonts w:asciiTheme="minorHAnsi" w:eastAsiaTheme="minorEastAsia" w:hAnsiTheme="minorHAnsi" w:cstheme="minorHAnsi"/>
          <w:noProof/>
          <w:sz w:val="22"/>
          <w:szCs w:val="22"/>
          <w:lang w:val="es-ES"/>
        </w:rPr>
      </w:pPr>
      <w:hyperlink w:anchor="_Toc128135696" w:history="1">
        <w:r w:rsidR="00C776CD" w:rsidRPr="00C776CD">
          <w:rPr>
            <w:rStyle w:val="Hipervnculo"/>
            <w:rFonts w:asciiTheme="minorHAnsi" w:hAnsiTheme="minorHAnsi" w:cstheme="minorHAnsi"/>
            <w:noProof/>
            <w:sz w:val="22"/>
            <w:szCs w:val="22"/>
          </w:rPr>
          <w:t>9.</w:t>
        </w:r>
        <w:r w:rsidR="009E0B44">
          <w:rPr>
            <w:rFonts w:asciiTheme="minorHAnsi" w:eastAsiaTheme="minorEastAsia" w:hAnsiTheme="minorHAnsi" w:cstheme="minorHAnsi"/>
            <w:noProof/>
            <w:sz w:val="22"/>
            <w:szCs w:val="22"/>
            <w:lang w:val="es-ES"/>
          </w:rPr>
          <w:t xml:space="preserve"> </w:t>
        </w:r>
        <w:r w:rsidR="00C776CD" w:rsidRPr="00C776CD">
          <w:rPr>
            <w:rStyle w:val="Hipervnculo"/>
            <w:rFonts w:asciiTheme="minorHAnsi" w:hAnsiTheme="minorHAnsi" w:cstheme="minorHAnsi"/>
            <w:noProof/>
            <w:sz w:val="22"/>
            <w:szCs w:val="22"/>
          </w:rPr>
          <w:t>Arxiu</w:t>
        </w:r>
        <w:r w:rsidR="00C776CD" w:rsidRPr="00C776CD">
          <w:rPr>
            <w:rFonts w:asciiTheme="minorHAnsi" w:hAnsiTheme="minorHAnsi" w:cstheme="minorHAnsi"/>
            <w:noProof/>
            <w:webHidden/>
            <w:sz w:val="22"/>
            <w:szCs w:val="22"/>
          </w:rPr>
          <w:tab/>
        </w:r>
        <w:r w:rsidR="00C776CD" w:rsidRPr="00C776CD">
          <w:rPr>
            <w:rFonts w:asciiTheme="minorHAnsi" w:hAnsiTheme="minorHAnsi" w:cstheme="minorHAnsi"/>
            <w:noProof/>
            <w:webHidden/>
            <w:sz w:val="22"/>
            <w:szCs w:val="22"/>
          </w:rPr>
          <w:fldChar w:fldCharType="begin"/>
        </w:r>
        <w:r w:rsidR="00C776CD" w:rsidRPr="00C776CD">
          <w:rPr>
            <w:rFonts w:asciiTheme="minorHAnsi" w:hAnsiTheme="minorHAnsi" w:cstheme="minorHAnsi"/>
            <w:noProof/>
            <w:webHidden/>
            <w:sz w:val="22"/>
            <w:szCs w:val="22"/>
          </w:rPr>
          <w:instrText xml:space="preserve"> PAGEREF _Toc128135696 \h </w:instrText>
        </w:r>
        <w:r w:rsidR="00C776CD" w:rsidRPr="00C776CD">
          <w:rPr>
            <w:rFonts w:asciiTheme="minorHAnsi" w:hAnsiTheme="minorHAnsi" w:cstheme="minorHAnsi"/>
            <w:noProof/>
            <w:webHidden/>
            <w:sz w:val="22"/>
            <w:szCs w:val="22"/>
          </w:rPr>
        </w:r>
        <w:r w:rsidR="00C776CD" w:rsidRPr="00C776CD">
          <w:rPr>
            <w:rFonts w:asciiTheme="minorHAnsi" w:hAnsiTheme="minorHAnsi" w:cstheme="minorHAnsi"/>
            <w:noProof/>
            <w:webHidden/>
            <w:sz w:val="22"/>
            <w:szCs w:val="22"/>
          </w:rPr>
          <w:fldChar w:fldCharType="separate"/>
        </w:r>
        <w:r w:rsidR="005A037B">
          <w:rPr>
            <w:rFonts w:asciiTheme="minorHAnsi" w:hAnsiTheme="minorHAnsi" w:cstheme="minorHAnsi"/>
            <w:noProof/>
            <w:webHidden/>
            <w:sz w:val="22"/>
            <w:szCs w:val="22"/>
          </w:rPr>
          <w:t>17</w:t>
        </w:r>
        <w:r w:rsidR="00C776CD" w:rsidRPr="00C776CD">
          <w:rPr>
            <w:rFonts w:asciiTheme="minorHAnsi" w:hAnsiTheme="minorHAnsi" w:cstheme="minorHAnsi"/>
            <w:noProof/>
            <w:webHidden/>
            <w:sz w:val="22"/>
            <w:szCs w:val="22"/>
          </w:rPr>
          <w:fldChar w:fldCharType="end"/>
        </w:r>
      </w:hyperlink>
    </w:p>
    <w:p w14:paraId="460A4441" w14:textId="2BAB7889" w:rsidR="00C776CD" w:rsidRPr="00C776CD" w:rsidRDefault="00000000">
      <w:pPr>
        <w:pStyle w:val="TDC1"/>
        <w:tabs>
          <w:tab w:val="left" w:pos="660"/>
          <w:tab w:val="right" w:leader="dot" w:pos="9345"/>
        </w:tabs>
        <w:rPr>
          <w:rFonts w:asciiTheme="minorHAnsi" w:eastAsiaTheme="minorEastAsia" w:hAnsiTheme="minorHAnsi" w:cstheme="minorHAnsi"/>
          <w:noProof/>
          <w:sz w:val="22"/>
          <w:szCs w:val="22"/>
          <w:lang w:val="es-ES"/>
        </w:rPr>
      </w:pPr>
      <w:hyperlink w:anchor="_Toc128135697" w:history="1">
        <w:r w:rsidR="00C776CD" w:rsidRPr="00C776CD">
          <w:rPr>
            <w:rStyle w:val="Hipervnculo"/>
            <w:rFonts w:asciiTheme="minorHAnsi" w:hAnsiTheme="minorHAnsi" w:cstheme="minorHAnsi"/>
            <w:noProof/>
            <w:sz w:val="22"/>
            <w:szCs w:val="22"/>
          </w:rPr>
          <w:t>10.</w:t>
        </w:r>
        <w:r w:rsidR="009E0B44">
          <w:rPr>
            <w:rFonts w:asciiTheme="minorHAnsi" w:eastAsiaTheme="minorEastAsia" w:hAnsiTheme="minorHAnsi" w:cstheme="minorHAnsi"/>
            <w:noProof/>
            <w:sz w:val="22"/>
            <w:szCs w:val="22"/>
            <w:lang w:val="es-ES"/>
          </w:rPr>
          <w:t xml:space="preserve"> </w:t>
        </w:r>
        <w:r w:rsidR="00C776CD" w:rsidRPr="00C776CD">
          <w:rPr>
            <w:rStyle w:val="Hipervnculo"/>
            <w:rFonts w:asciiTheme="minorHAnsi" w:hAnsiTheme="minorHAnsi" w:cstheme="minorHAnsi"/>
            <w:noProof/>
            <w:sz w:val="22"/>
            <w:szCs w:val="22"/>
          </w:rPr>
          <w:t>Normatives aplicables</w:t>
        </w:r>
        <w:r w:rsidR="00C776CD" w:rsidRPr="00C776CD">
          <w:rPr>
            <w:rFonts w:asciiTheme="minorHAnsi" w:hAnsiTheme="minorHAnsi" w:cstheme="minorHAnsi"/>
            <w:noProof/>
            <w:webHidden/>
            <w:sz w:val="22"/>
            <w:szCs w:val="22"/>
          </w:rPr>
          <w:tab/>
        </w:r>
        <w:r w:rsidR="00C776CD" w:rsidRPr="00C776CD">
          <w:rPr>
            <w:rFonts w:asciiTheme="minorHAnsi" w:hAnsiTheme="minorHAnsi" w:cstheme="minorHAnsi"/>
            <w:noProof/>
            <w:webHidden/>
            <w:sz w:val="22"/>
            <w:szCs w:val="22"/>
          </w:rPr>
          <w:fldChar w:fldCharType="begin"/>
        </w:r>
        <w:r w:rsidR="00C776CD" w:rsidRPr="00C776CD">
          <w:rPr>
            <w:rFonts w:asciiTheme="minorHAnsi" w:hAnsiTheme="minorHAnsi" w:cstheme="minorHAnsi"/>
            <w:noProof/>
            <w:webHidden/>
            <w:sz w:val="22"/>
            <w:szCs w:val="22"/>
          </w:rPr>
          <w:instrText xml:space="preserve"> PAGEREF _Toc128135697 \h </w:instrText>
        </w:r>
        <w:r w:rsidR="00C776CD" w:rsidRPr="00C776CD">
          <w:rPr>
            <w:rFonts w:asciiTheme="minorHAnsi" w:hAnsiTheme="minorHAnsi" w:cstheme="minorHAnsi"/>
            <w:noProof/>
            <w:webHidden/>
            <w:sz w:val="22"/>
            <w:szCs w:val="22"/>
          </w:rPr>
        </w:r>
        <w:r w:rsidR="00C776CD" w:rsidRPr="00C776CD">
          <w:rPr>
            <w:rFonts w:asciiTheme="minorHAnsi" w:hAnsiTheme="minorHAnsi" w:cstheme="minorHAnsi"/>
            <w:noProof/>
            <w:webHidden/>
            <w:sz w:val="22"/>
            <w:szCs w:val="22"/>
          </w:rPr>
          <w:fldChar w:fldCharType="separate"/>
        </w:r>
        <w:r w:rsidR="005A037B">
          <w:rPr>
            <w:rFonts w:asciiTheme="minorHAnsi" w:hAnsiTheme="minorHAnsi" w:cstheme="minorHAnsi"/>
            <w:noProof/>
            <w:webHidden/>
            <w:sz w:val="22"/>
            <w:szCs w:val="22"/>
          </w:rPr>
          <w:t>17</w:t>
        </w:r>
        <w:r w:rsidR="00C776CD" w:rsidRPr="00C776CD">
          <w:rPr>
            <w:rFonts w:asciiTheme="minorHAnsi" w:hAnsiTheme="minorHAnsi" w:cstheme="minorHAnsi"/>
            <w:noProof/>
            <w:webHidden/>
            <w:sz w:val="22"/>
            <w:szCs w:val="22"/>
          </w:rPr>
          <w:fldChar w:fldCharType="end"/>
        </w:r>
      </w:hyperlink>
    </w:p>
    <w:p w14:paraId="11E6FF05" w14:textId="77777777" w:rsidR="005B2B48" w:rsidRDefault="00E43FFD" w:rsidP="005B2B48">
      <w:pPr>
        <w:rPr>
          <w:rFonts w:cstheme="minorHAnsi"/>
        </w:rPr>
      </w:pPr>
      <w:r w:rsidRPr="00C776CD">
        <w:rPr>
          <w:rFonts w:eastAsia="Lato" w:cstheme="minorHAnsi"/>
          <w:color w:val="404040"/>
          <w:highlight w:val="yellow"/>
          <w:u w:val="single"/>
        </w:rPr>
        <w:fldChar w:fldCharType="end"/>
      </w:r>
      <w:bookmarkStart w:id="1" w:name="_Toc126150797"/>
      <w:bookmarkStart w:id="2" w:name="_Toc128135678"/>
    </w:p>
    <w:p w14:paraId="47355259" w14:textId="77777777" w:rsidR="005B2B48" w:rsidRDefault="005B2B48">
      <w:pPr>
        <w:rPr>
          <w:rFonts w:cstheme="minorHAnsi"/>
        </w:rPr>
      </w:pPr>
      <w:r>
        <w:rPr>
          <w:rFonts w:cstheme="minorHAnsi"/>
        </w:rPr>
        <w:br w:type="page"/>
      </w:r>
    </w:p>
    <w:p w14:paraId="4DFE1A8C" w14:textId="77777777" w:rsidR="005B2B48" w:rsidRPr="005B2B48" w:rsidRDefault="005B2B48" w:rsidP="005B2B48">
      <w:pPr>
        <w:rPr>
          <w:b/>
          <w:bCs/>
          <w:sz w:val="28"/>
          <w:szCs w:val="28"/>
        </w:rPr>
      </w:pPr>
    </w:p>
    <w:p w14:paraId="7C29A6FF" w14:textId="60FAC7C9" w:rsidR="00E43FFD" w:rsidRPr="005B2B48" w:rsidRDefault="00E43FFD" w:rsidP="005B2B48">
      <w:pPr>
        <w:pStyle w:val="Prrafodelista"/>
        <w:numPr>
          <w:ilvl w:val="0"/>
          <w:numId w:val="51"/>
        </w:numPr>
        <w:ind w:left="426"/>
        <w:rPr>
          <w:rFonts w:cstheme="minorHAnsi"/>
          <w:b/>
          <w:bCs/>
        </w:rPr>
      </w:pPr>
      <w:r w:rsidRPr="005B2B48">
        <w:rPr>
          <w:b/>
          <w:bCs/>
          <w:sz w:val="28"/>
          <w:szCs w:val="28"/>
        </w:rPr>
        <w:t>Compromís de SUSAN STELA S.A. a la gestió de l'assetjament sexual i/o per raó de sexe a l'àmbit laboral</w:t>
      </w:r>
      <w:bookmarkEnd w:id="1"/>
      <w:bookmarkEnd w:id="2"/>
    </w:p>
    <w:p w14:paraId="64F87B3F" w14:textId="68DDCD0B" w:rsidR="00E43FFD" w:rsidRPr="00632D2E" w:rsidRDefault="00E43FFD" w:rsidP="00181CB1">
      <w:pPr>
        <w:keepNext/>
        <w:pBdr>
          <w:top w:val="nil"/>
          <w:left w:val="nil"/>
          <w:bottom w:val="nil"/>
          <w:right w:val="nil"/>
          <w:between w:val="nil"/>
        </w:pBdr>
        <w:spacing w:before="240" w:after="60" w:line="276" w:lineRule="auto"/>
        <w:jc w:val="both"/>
        <w:rPr>
          <w:rFonts w:ascii="Lato" w:eastAsia="Lato" w:hAnsi="Lato" w:cs="Lato"/>
          <w:color w:val="404040"/>
          <w:sz w:val="20"/>
          <w:szCs w:val="20"/>
        </w:rPr>
      </w:pPr>
      <w:bookmarkStart w:id="3" w:name="_2et92p0" w:colFirst="0" w:colLast="0"/>
      <w:bookmarkEnd w:id="3"/>
      <w:r w:rsidRPr="00E43FFD">
        <w:rPr>
          <w:rFonts w:ascii="Lato" w:eastAsia="Lato" w:hAnsi="Lato" w:cs="Lato"/>
          <w:b/>
          <w:color w:val="404040"/>
          <w:sz w:val="20"/>
          <w:szCs w:val="20"/>
        </w:rPr>
        <w:t xml:space="preserve">SUSAN STELA S.A </w:t>
      </w:r>
      <w:r w:rsidRPr="00632D2E">
        <w:rPr>
          <w:rFonts w:ascii="Lato" w:eastAsia="Lato" w:hAnsi="Lato" w:cs="Lato"/>
          <w:color w:val="404040"/>
          <w:sz w:val="20"/>
          <w:szCs w:val="20"/>
        </w:rPr>
        <w:t xml:space="preserve">fa públic el compromís amb l'objectiu de fomentar i mantenir un entorn de treball segur i respectuós amb la dignitat, la llibertat individual i els drets fonamentals de totes les persones que integren la nostra organització. D'acord amb aquest compromís, </w:t>
      </w:r>
      <w:r w:rsidRPr="00E43FFD">
        <w:rPr>
          <w:rFonts w:ascii="Lato" w:eastAsia="Lato" w:hAnsi="Lato" w:cs="Lato"/>
          <w:b/>
          <w:color w:val="404040"/>
          <w:sz w:val="20"/>
          <w:szCs w:val="20"/>
        </w:rPr>
        <w:t xml:space="preserve">SUSAN STELA S.A </w:t>
      </w:r>
      <w:r w:rsidRPr="00632D2E">
        <w:rPr>
          <w:rFonts w:ascii="Lato" w:eastAsia="Lato" w:hAnsi="Lato" w:cs="Lato"/>
          <w:color w:val="404040"/>
          <w:sz w:val="20"/>
          <w:szCs w:val="20"/>
        </w:rPr>
        <w:t xml:space="preserve">declara que les actituds d’assetjament sexual i/o per raó de sexe representen un atemptat greu contra la dignitat de les persones i dels seus drets fonamentals. Per tant, </w:t>
      </w:r>
      <w:r w:rsidRPr="00E43FFD">
        <w:rPr>
          <w:rFonts w:ascii="Lato" w:eastAsia="Lato" w:hAnsi="Lato" w:cs="Lato"/>
          <w:b/>
          <w:color w:val="404040"/>
          <w:sz w:val="20"/>
          <w:szCs w:val="20"/>
        </w:rPr>
        <w:t xml:space="preserve">SUSAN STELA S.A </w:t>
      </w:r>
      <w:r w:rsidRPr="00632D2E">
        <w:rPr>
          <w:rFonts w:ascii="Lato" w:eastAsia="Lato" w:hAnsi="Lato" w:cs="Lato"/>
          <w:color w:val="404040"/>
          <w:sz w:val="20"/>
          <w:szCs w:val="20"/>
        </w:rPr>
        <w:t>es compromet a:</w:t>
      </w:r>
    </w:p>
    <w:p w14:paraId="2B9D0E68" w14:textId="77777777" w:rsidR="00E43FFD" w:rsidRPr="00632D2E" w:rsidRDefault="00E43FFD" w:rsidP="00E43FFD">
      <w:pPr>
        <w:keepNext/>
        <w:numPr>
          <w:ilvl w:val="0"/>
          <w:numId w:val="7"/>
        </w:numPr>
        <w:pBdr>
          <w:top w:val="nil"/>
          <w:left w:val="nil"/>
          <w:bottom w:val="nil"/>
          <w:right w:val="nil"/>
          <w:between w:val="nil"/>
        </w:pBdr>
        <w:spacing w:after="60" w:line="240" w:lineRule="auto"/>
        <w:jc w:val="both"/>
        <w:rPr>
          <w:color w:val="404040"/>
          <w:sz w:val="20"/>
          <w:szCs w:val="20"/>
        </w:rPr>
      </w:pPr>
      <w:bookmarkStart w:id="4" w:name="_tyjcwt" w:colFirst="0" w:colLast="0"/>
      <w:bookmarkEnd w:id="4"/>
      <w:r w:rsidRPr="00632D2E">
        <w:rPr>
          <w:rFonts w:ascii="Lato" w:eastAsia="Lato" w:hAnsi="Lato" w:cs="Lato"/>
          <w:color w:val="404040"/>
          <w:sz w:val="20"/>
          <w:szCs w:val="20"/>
        </w:rPr>
        <w:t>No permetre ni tolerar de cap manera comportaments, actituds o situacions d'assetjament sexual i/o per raó de sexe.</w:t>
      </w:r>
    </w:p>
    <w:p w14:paraId="433E828C" w14:textId="77777777" w:rsidR="00E43FFD" w:rsidRPr="00632D2E" w:rsidRDefault="00E43FFD" w:rsidP="00E43FFD">
      <w:pPr>
        <w:keepNext/>
        <w:numPr>
          <w:ilvl w:val="0"/>
          <w:numId w:val="7"/>
        </w:numPr>
        <w:pBdr>
          <w:top w:val="nil"/>
          <w:left w:val="nil"/>
          <w:bottom w:val="nil"/>
          <w:right w:val="nil"/>
          <w:between w:val="nil"/>
        </w:pBdr>
        <w:spacing w:after="60" w:line="240" w:lineRule="auto"/>
        <w:jc w:val="both"/>
        <w:rPr>
          <w:color w:val="404040"/>
          <w:sz w:val="20"/>
          <w:szCs w:val="20"/>
        </w:rPr>
      </w:pPr>
      <w:bookmarkStart w:id="5" w:name="_3dy6vkm" w:colFirst="0" w:colLast="0"/>
      <w:bookmarkEnd w:id="5"/>
      <w:r w:rsidRPr="00632D2E">
        <w:rPr>
          <w:rFonts w:ascii="Lato" w:eastAsia="Lato" w:hAnsi="Lato" w:cs="Lato"/>
          <w:color w:val="404040"/>
          <w:sz w:val="20"/>
          <w:szCs w:val="20"/>
        </w:rPr>
        <w:t>No ignorar les queixes, reclamacions i denúncies dels casos d'assetjament sexual i/o per raó de sexe que es puguin produir a l'organització.</w:t>
      </w:r>
    </w:p>
    <w:p w14:paraId="50231BBC" w14:textId="77777777" w:rsidR="00E43FFD" w:rsidRPr="00632D2E" w:rsidRDefault="00E43FFD" w:rsidP="00E43FFD">
      <w:pPr>
        <w:keepNext/>
        <w:numPr>
          <w:ilvl w:val="0"/>
          <w:numId w:val="7"/>
        </w:numPr>
        <w:pBdr>
          <w:top w:val="nil"/>
          <w:left w:val="nil"/>
          <w:bottom w:val="nil"/>
          <w:right w:val="nil"/>
          <w:between w:val="nil"/>
        </w:pBdr>
        <w:spacing w:after="60" w:line="240" w:lineRule="auto"/>
        <w:jc w:val="both"/>
        <w:rPr>
          <w:color w:val="404040"/>
          <w:sz w:val="20"/>
          <w:szCs w:val="20"/>
        </w:rPr>
      </w:pPr>
      <w:bookmarkStart w:id="6" w:name="_1t3h5sf" w:colFirst="0" w:colLast="0"/>
      <w:bookmarkEnd w:id="6"/>
      <w:r w:rsidRPr="00632D2E">
        <w:rPr>
          <w:rFonts w:ascii="Lato" w:eastAsia="Lato" w:hAnsi="Lato" w:cs="Lato"/>
          <w:color w:val="404040"/>
          <w:sz w:val="20"/>
          <w:szCs w:val="20"/>
        </w:rPr>
        <w:t>Rebre i tramitar de manera rigorosa i ràpida, així com amb les degudes garanties de seguretat jurídica, confidencialitat, imparcialitat i dret de defensa de les persones implicades, totes les queixes, reclamacions i denúncies que es puguin produir.</w:t>
      </w:r>
    </w:p>
    <w:p w14:paraId="6DEBE432" w14:textId="77777777" w:rsidR="00E43FFD" w:rsidRPr="00632D2E" w:rsidRDefault="00E43FFD" w:rsidP="00E43FFD">
      <w:pPr>
        <w:keepNext/>
        <w:numPr>
          <w:ilvl w:val="0"/>
          <w:numId w:val="7"/>
        </w:numPr>
        <w:pBdr>
          <w:top w:val="nil"/>
          <w:left w:val="nil"/>
          <w:bottom w:val="nil"/>
          <w:right w:val="nil"/>
          <w:between w:val="nil"/>
        </w:pBdr>
        <w:spacing w:after="60" w:line="240" w:lineRule="auto"/>
        <w:jc w:val="both"/>
        <w:rPr>
          <w:color w:val="404040"/>
          <w:sz w:val="20"/>
          <w:szCs w:val="20"/>
        </w:rPr>
      </w:pPr>
      <w:bookmarkStart w:id="7" w:name="_4d34og8" w:colFirst="0" w:colLast="0"/>
      <w:bookmarkEnd w:id="7"/>
      <w:r w:rsidRPr="00632D2E">
        <w:rPr>
          <w:rFonts w:ascii="Lato" w:eastAsia="Lato" w:hAnsi="Lato" w:cs="Lato"/>
          <w:color w:val="404040"/>
          <w:sz w:val="20"/>
          <w:szCs w:val="20"/>
        </w:rPr>
        <w:t>Garantir que no es produirà cap mena de represàlia ni contra les persones que formulin queixes, reclamacions o denúncies, ni contra aquelles que participin en el procés de resolució.</w:t>
      </w:r>
    </w:p>
    <w:p w14:paraId="0D9E3765" w14:textId="77777777" w:rsidR="00E43FFD" w:rsidRPr="00632D2E" w:rsidRDefault="00E43FFD" w:rsidP="00E43FFD">
      <w:pPr>
        <w:keepNext/>
        <w:numPr>
          <w:ilvl w:val="0"/>
          <w:numId w:val="7"/>
        </w:numPr>
        <w:pBdr>
          <w:top w:val="nil"/>
          <w:left w:val="nil"/>
          <w:bottom w:val="nil"/>
          <w:right w:val="nil"/>
          <w:between w:val="nil"/>
        </w:pBdr>
        <w:spacing w:after="60" w:line="240" w:lineRule="auto"/>
        <w:jc w:val="both"/>
        <w:rPr>
          <w:color w:val="404040"/>
          <w:sz w:val="20"/>
          <w:szCs w:val="20"/>
        </w:rPr>
      </w:pPr>
      <w:r w:rsidRPr="00632D2E">
        <w:rPr>
          <w:rFonts w:ascii="Lato" w:eastAsia="Lato" w:hAnsi="Lato" w:cs="Lato"/>
          <w:color w:val="404040"/>
          <w:sz w:val="20"/>
          <w:szCs w:val="20"/>
        </w:rPr>
        <w:t>Sancionar les persones que assetgen en funció de les circumstàncies i els condicionaments del seu comportament o actitud.</w:t>
      </w:r>
    </w:p>
    <w:p w14:paraId="09BFE075" w14:textId="304E1AF8" w:rsidR="00E43FFD" w:rsidRPr="00632D2E" w:rsidRDefault="00E43FFD" w:rsidP="00E43FFD">
      <w:pPr>
        <w:keepNext/>
        <w:pBdr>
          <w:top w:val="nil"/>
          <w:left w:val="nil"/>
          <w:bottom w:val="nil"/>
          <w:right w:val="nil"/>
          <w:between w:val="nil"/>
        </w:pBdr>
        <w:spacing w:before="240" w:after="60" w:line="276" w:lineRule="auto"/>
        <w:ind w:left="-142"/>
        <w:jc w:val="both"/>
        <w:rPr>
          <w:rFonts w:ascii="Lato" w:eastAsia="Lato" w:hAnsi="Lato" w:cs="Lato"/>
          <w:bCs/>
          <w:color w:val="404040"/>
          <w:sz w:val="20"/>
          <w:szCs w:val="20"/>
        </w:rPr>
      </w:pPr>
      <w:bookmarkStart w:id="8" w:name="_2s8eyo1" w:colFirst="0" w:colLast="0"/>
      <w:bookmarkEnd w:id="8"/>
      <w:r w:rsidRPr="00632D2E">
        <w:rPr>
          <w:rFonts w:ascii="Lato" w:eastAsia="Lato" w:hAnsi="Lato" w:cs="Lato"/>
          <w:bCs/>
          <w:color w:val="404040"/>
          <w:sz w:val="20"/>
          <w:szCs w:val="20"/>
        </w:rPr>
        <w:t xml:space="preserve">Per a la consecució efectiva d’aquest compromís </w:t>
      </w:r>
      <w:r w:rsidRPr="00E43FFD">
        <w:rPr>
          <w:rFonts w:ascii="Lato" w:eastAsia="Lato" w:hAnsi="Lato" w:cs="Lato"/>
          <w:b/>
          <w:color w:val="404040"/>
          <w:sz w:val="20"/>
          <w:szCs w:val="20"/>
        </w:rPr>
        <w:t>SUSAN STELA S.A</w:t>
      </w:r>
      <w:r>
        <w:rPr>
          <w:rFonts w:ascii="Lato" w:eastAsia="Lato" w:hAnsi="Lato" w:cs="Lato"/>
          <w:b/>
          <w:color w:val="404040"/>
          <w:sz w:val="20"/>
          <w:szCs w:val="20"/>
        </w:rPr>
        <w:t xml:space="preserve"> </w:t>
      </w:r>
      <w:r w:rsidRPr="00632D2E">
        <w:rPr>
          <w:rFonts w:ascii="Lato" w:eastAsia="Lato" w:hAnsi="Lato" w:cs="Lato"/>
          <w:bCs/>
          <w:color w:val="404040"/>
          <w:sz w:val="20"/>
          <w:szCs w:val="20"/>
        </w:rPr>
        <w:t xml:space="preserve">.exigeix </w:t>
      </w:r>
      <w:r w:rsidRPr="00632D2E">
        <w:rPr>
          <w:rFonts w:ascii="Arial" w:eastAsia="Lato" w:hAnsi="Arial" w:cs="Arial"/>
          <w:bCs/>
          <w:color w:val="404040"/>
          <w:sz w:val="20"/>
          <w:szCs w:val="20"/>
        </w:rPr>
        <w:t>​​</w:t>
      </w:r>
      <w:r w:rsidRPr="00632D2E">
        <w:rPr>
          <w:rFonts w:ascii="Lato" w:eastAsia="Lato" w:hAnsi="Lato" w:cs="Lato"/>
          <w:bCs/>
          <w:color w:val="404040"/>
          <w:sz w:val="20"/>
          <w:szCs w:val="20"/>
        </w:rPr>
        <w:t>de totes i cadascuna de les persones que integrin la seva organitzaci</w:t>
      </w:r>
      <w:r w:rsidRPr="00632D2E">
        <w:rPr>
          <w:rFonts w:ascii="___WRD_EMBED_SUB_45" w:eastAsia="Lato" w:hAnsi="___WRD_EMBED_SUB_45" w:cs="___WRD_EMBED_SUB_45"/>
          <w:bCs/>
          <w:color w:val="404040"/>
          <w:sz w:val="20"/>
          <w:szCs w:val="20"/>
        </w:rPr>
        <w:t>ó</w:t>
      </w:r>
      <w:r w:rsidRPr="00632D2E">
        <w:rPr>
          <w:rFonts w:ascii="Lato" w:eastAsia="Lato" w:hAnsi="Lato" w:cs="Lato"/>
          <w:bCs/>
          <w:color w:val="404040"/>
          <w:sz w:val="20"/>
          <w:szCs w:val="20"/>
        </w:rPr>
        <w:t>, i especialment d'aquelles que ocupin llocs directius i de comandaments intermedis, que assumeixin les responsabilitats següents:</w:t>
      </w:r>
    </w:p>
    <w:p w14:paraId="211295EA" w14:textId="77777777" w:rsidR="00E43FFD" w:rsidRPr="00632D2E" w:rsidRDefault="00E43FFD" w:rsidP="00E43FFD">
      <w:pPr>
        <w:keepNext/>
        <w:numPr>
          <w:ilvl w:val="0"/>
          <w:numId w:val="7"/>
        </w:numPr>
        <w:pBdr>
          <w:top w:val="nil"/>
          <w:left w:val="nil"/>
          <w:bottom w:val="nil"/>
          <w:right w:val="nil"/>
          <w:between w:val="nil"/>
        </w:pBdr>
        <w:spacing w:after="60" w:line="276" w:lineRule="auto"/>
        <w:jc w:val="both"/>
        <w:rPr>
          <w:color w:val="404040"/>
          <w:sz w:val="20"/>
          <w:szCs w:val="20"/>
        </w:rPr>
      </w:pPr>
      <w:bookmarkStart w:id="9" w:name="_17dp8vu" w:colFirst="0" w:colLast="0"/>
      <w:bookmarkEnd w:id="9"/>
      <w:r w:rsidRPr="00632D2E">
        <w:rPr>
          <w:rFonts w:ascii="Lato" w:eastAsia="Lato" w:hAnsi="Lato" w:cs="Lato"/>
          <w:color w:val="404040"/>
          <w:sz w:val="20"/>
          <w:szCs w:val="20"/>
        </w:rPr>
        <w:t>Tractar totes les persones amb qui es mantinguin relacions per motius de treball (personal intern, proveïdors/es, clientela, personal col·laborador extern, etc.…) pel que fa a la seva dignitat i als seus drets fonamentals.</w:t>
      </w:r>
    </w:p>
    <w:p w14:paraId="610DE854" w14:textId="77777777" w:rsidR="00E43FFD" w:rsidRPr="00632D2E" w:rsidRDefault="00E43FFD" w:rsidP="00E43FFD">
      <w:pPr>
        <w:keepNext/>
        <w:numPr>
          <w:ilvl w:val="0"/>
          <w:numId w:val="7"/>
        </w:numPr>
        <w:pBdr>
          <w:top w:val="nil"/>
          <w:left w:val="nil"/>
          <w:bottom w:val="nil"/>
          <w:right w:val="nil"/>
          <w:between w:val="nil"/>
        </w:pBdr>
        <w:spacing w:after="60" w:line="276" w:lineRule="auto"/>
        <w:jc w:val="both"/>
        <w:rPr>
          <w:color w:val="404040"/>
          <w:sz w:val="20"/>
          <w:szCs w:val="20"/>
        </w:rPr>
      </w:pPr>
      <w:bookmarkStart w:id="10" w:name="_3rdcrjn" w:colFirst="0" w:colLast="0"/>
      <w:bookmarkEnd w:id="10"/>
      <w:r w:rsidRPr="00632D2E">
        <w:rPr>
          <w:rFonts w:ascii="Lato" w:eastAsia="Lato" w:hAnsi="Lato" w:cs="Lato"/>
          <w:color w:val="404040"/>
          <w:sz w:val="20"/>
          <w:szCs w:val="20"/>
        </w:rPr>
        <w:t>Evitar comportaments, actituds o accions que són o puguin ser ofensives, humiliants, degradants, molestes, intimidatòries o hostils.</w:t>
      </w:r>
    </w:p>
    <w:p w14:paraId="6D96D2CD" w14:textId="77777777" w:rsidR="00E43FFD" w:rsidRPr="00632D2E" w:rsidRDefault="00E43FFD" w:rsidP="00E43FFD">
      <w:pPr>
        <w:keepNext/>
        <w:numPr>
          <w:ilvl w:val="0"/>
          <w:numId w:val="7"/>
        </w:numPr>
        <w:pBdr>
          <w:top w:val="nil"/>
          <w:left w:val="nil"/>
          <w:bottom w:val="nil"/>
          <w:right w:val="nil"/>
          <w:between w:val="nil"/>
        </w:pBdr>
        <w:spacing w:after="60" w:line="276" w:lineRule="auto"/>
        <w:jc w:val="both"/>
        <w:rPr>
          <w:color w:val="404040"/>
          <w:sz w:val="20"/>
          <w:szCs w:val="20"/>
        </w:rPr>
      </w:pPr>
      <w:bookmarkStart w:id="11" w:name="_26in1rg" w:colFirst="0" w:colLast="0"/>
      <w:bookmarkEnd w:id="11"/>
      <w:r w:rsidRPr="00632D2E">
        <w:rPr>
          <w:rFonts w:ascii="Lato" w:eastAsia="Lato" w:hAnsi="Lato" w:cs="Lato"/>
          <w:color w:val="404040"/>
          <w:sz w:val="20"/>
          <w:szCs w:val="20"/>
        </w:rPr>
        <w:t>Actuar adequadament davant aquests comportaments, actituds o accions: no ignorant-los, no tolerant-los, manifestant-ne el desacord, impedint que es repeteixin o s'agreugin, comunicant a les persones designades a aquest efecte, així com donant suport a les persones que els pateixen.</w:t>
      </w:r>
    </w:p>
    <w:p w14:paraId="4E21FF14" w14:textId="28CBDF9C" w:rsidR="00E43FFD" w:rsidRPr="00632D2E" w:rsidRDefault="00E43FFD" w:rsidP="00E43FFD">
      <w:pPr>
        <w:keepNext/>
        <w:pBdr>
          <w:top w:val="nil"/>
          <w:left w:val="nil"/>
          <w:bottom w:val="nil"/>
          <w:right w:val="nil"/>
          <w:between w:val="nil"/>
        </w:pBdr>
        <w:spacing w:before="240" w:after="60" w:line="276" w:lineRule="auto"/>
        <w:ind w:left="-142"/>
        <w:jc w:val="both"/>
        <w:rPr>
          <w:rFonts w:ascii="Lato" w:eastAsia="Lato" w:hAnsi="Lato" w:cs="Lato"/>
          <w:bCs/>
          <w:color w:val="404040"/>
          <w:sz w:val="20"/>
          <w:szCs w:val="20"/>
        </w:rPr>
      </w:pPr>
      <w:bookmarkStart w:id="12" w:name="_lnxbz9" w:colFirst="0" w:colLast="0"/>
      <w:bookmarkEnd w:id="12"/>
      <w:r w:rsidRPr="00632D2E">
        <w:rPr>
          <w:rFonts w:ascii="Lato" w:eastAsia="Lato" w:hAnsi="Lato" w:cs="Lato"/>
          <w:bCs/>
          <w:color w:val="404040"/>
          <w:sz w:val="20"/>
          <w:szCs w:val="20"/>
        </w:rPr>
        <w:t xml:space="preserve">Per la seva banda, </w:t>
      </w:r>
      <w:r w:rsidRPr="00E43FFD">
        <w:rPr>
          <w:rFonts w:ascii="Lato" w:eastAsia="Lato" w:hAnsi="Lato" w:cs="Lato"/>
          <w:b/>
          <w:color w:val="404040"/>
          <w:sz w:val="20"/>
          <w:szCs w:val="20"/>
        </w:rPr>
        <w:t xml:space="preserve">SUSAN STELA S.A </w:t>
      </w:r>
      <w:r w:rsidRPr="00632D2E">
        <w:rPr>
          <w:rFonts w:ascii="Lato" w:eastAsia="Lato" w:hAnsi="Lato" w:cs="Lato"/>
          <w:bCs/>
          <w:color w:val="404040"/>
          <w:sz w:val="20"/>
          <w:szCs w:val="20"/>
        </w:rPr>
        <w:t>es compromet a establir les següents mesures per a la prevenció i actuació davant l'assetjament sexual i/o per raó de sexe:</w:t>
      </w:r>
    </w:p>
    <w:p w14:paraId="09437ECE" w14:textId="77777777" w:rsidR="00E43FFD" w:rsidRPr="00632D2E" w:rsidRDefault="00E43FFD" w:rsidP="00E43FFD">
      <w:pPr>
        <w:keepNext/>
        <w:numPr>
          <w:ilvl w:val="0"/>
          <w:numId w:val="7"/>
        </w:numPr>
        <w:pBdr>
          <w:top w:val="nil"/>
          <w:left w:val="nil"/>
          <w:bottom w:val="nil"/>
          <w:right w:val="nil"/>
          <w:between w:val="nil"/>
        </w:pBdr>
        <w:spacing w:after="60" w:line="276" w:lineRule="auto"/>
        <w:jc w:val="both"/>
        <w:rPr>
          <w:color w:val="404040"/>
          <w:sz w:val="20"/>
          <w:szCs w:val="20"/>
        </w:rPr>
      </w:pPr>
      <w:bookmarkStart w:id="13" w:name="_35nkun2" w:colFirst="0" w:colLast="0"/>
      <w:bookmarkEnd w:id="13"/>
      <w:r w:rsidRPr="00632D2E">
        <w:rPr>
          <w:rFonts w:ascii="Lato" w:eastAsia="Lato" w:hAnsi="Lato" w:cs="Lato"/>
          <w:color w:val="404040"/>
          <w:sz w:val="20"/>
          <w:szCs w:val="20"/>
        </w:rPr>
        <w:t>Disseny d'un protocol de prevenció i actuació davant de l'assetjament sexual i/o per raó de sexe</w:t>
      </w:r>
    </w:p>
    <w:p w14:paraId="7D6464D2" w14:textId="77777777" w:rsidR="00E43FFD" w:rsidRPr="00632D2E" w:rsidRDefault="00E43FFD" w:rsidP="00E43FFD">
      <w:pPr>
        <w:keepNext/>
        <w:numPr>
          <w:ilvl w:val="0"/>
          <w:numId w:val="7"/>
        </w:numPr>
        <w:pBdr>
          <w:top w:val="nil"/>
          <w:left w:val="nil"/>
          <w:bottom w:val="nil"/>
          <w:right w:val="nil"/>
          <w:between w:val="nil"/>
        </w:pBdr>
        <w:spacing w:after="60" w:line="276" w:lineRule="auto"/>
        <w:jc w:val="both"/>
        <w:rPr>
          <w:color w:val="404040"/>
          <w:sz w:val="20"/>
          <w:szCs w:val="20"/>
        </w:rPr>
      </w:pPr>
      <w:r w:rsidRPr="00632D2E">
        <w:rPr>
          <w:rFonts w:ascii="Lato" w:eastAsia="Lato" w:hAnsi="Lato" w:cs="Lato"/>
          <w:color w:val="404040"/>
          <w:sz w:val="20"/>
          <w:szCs w:val="20"/>
        </w:rPr>
        <w:t>Difusió i distribució entre totes les persones treballadores del protocol de prevenció i actuació</w:t>
      </w:r>
    </w:p>
    <w:p w14:paraId="03E955AF" w14:textId="169126A0" w:rsidR="00181CB1" w:rsidRPr="00181CB1" w:rsidRDefault="00E43FFD" w:rsidP="00181CB1">
      <w:pPr>
        <w:keepNext/>
        <w:numPr>
          <w:ilvl w:val="0"/>
          <w:numId w:val="7"/>
        </w:numPr>
        <w:pBdr>
          <w:top w:val="nil"/>
          <w:left w:val="nil"/>
          <w:bottom w:val="nil"/>
          <w:right w:val="nil"/>
          <w:between w:val="nil"/>
        </w:pBdr>
        <w:spacing w:after="60" w:line="276" w:lineRule="auto"/>
        <w:jc w:val="both"/>
        <w:rPr>
          <w:rFonts w:ascii="Lato" w:eastAsia="Lato" w:hAnsi="Lato" w:cs="Lato"/>
          <w:color w:val="404040"/>
          <w:sz w:val="20"/>
          <w:szCs w:val="20"/>
        </w:rPr>
      </w:pPr>
      <w:bookmarkStart w:id="14" w:name="_1ksv4uv" w:colFirst="0" w:colLast="0"/>
      <w:bookmarkEnd w:id="14"/>
      <w:r w:rsidRPr="00632D2E">
        <w:rPr>
          <w:rFonts w:ascii="Lato" w:eastAsia="Lato" w:hAnsi="Lato" w:cs="Lato"/>
          <w:color w:val="404040"/>
          <w:sz w:val="20"/>
          <w:szCs w:val="20"/>
        </w:rPr>
        <w:t xml:space="preserve">Realització d’accions formatives en matèria de prevenció de l’assetjament sexual i de l’assetjament per raó de sexe entre el personal directiu, comandaments intermedis i </w:t>
      </w:r>
      <w:r w:rsidR="00181CB1">
        <w:rPr>
          <w:rFonts w:ascii="Lato" w:eastAsia="Lato" w:hAnsi="Lato" w:cs="Lato"/>
          <w:color w:val="404040"/>
          <w:sz w:val="20"/>
          <w:szCs w:val="20"/>
        </w:rPr>
        <w:t>p</w:t>
      </w:r>
      <w:r w:rsidR="00181CB1" w:rsidRPr="00181CB1">
        <w:rPr>
          <w:rFonts w:ascii="Lato" w:eastAsia="Lato" w:hAnsi="Lato" w:cs="Lato"/>
          <w:color w:val="404040"/>
          <w:sz w:val="20"/>
          <w:szCs w:val="20"/>
        </w:rPr>
        <w:t>ersones designades per a la recepció, tramitació i resolució de les queixes, reclamacions i denúncies.</w:t>
      </w:r>
    </w:p>
    <w:p w14:paraId="2988DF49" w14:textId="77777777" w:rsidR="00181CB1" w:rsidRPr="00181CB1" w:rsidRDefault="00181CB1" w:rsidP="00181CB1">
      <w:pPr>
        <w:keepNext/>
        <w:numPr>
          <w:ilvl w:val="0"/>
          <w:numId w:val="7"/>
        </w:numPr>
        <w:pBdr>
          <w:top w:val="nil"/>
          <w:left w:val="nil"/>
          <w:bottom w:val="nil"/>
          <w:right w:val="nil"/>
          <w:between w:val="nil"/>
        </w:pBdr>
        <w:spacing w:after="60" w:line="276" w:lineRule="auto"/>
        <w:jc w:val="both"/>
        <w:rPr>
          <w:rFonts w:ascii="Lato" w:eastAsia="Lato" w:hAnsi="Lato" w:cs="Lato"/>
          <w:color w:val="404040"/>
          <w:sz w:val="20"/>
          <w:szCs w:val="20"/>
        </w:rPr>
      </w:pPr>
      <w:r w:rsidRPr="00181CB1">
        <w:rPr>
          <w:rFonts w:ascii="Lato" w:eastAsia="Lato" w:hAnsi="Lato" w:cs="Lato"/>
          <w:color w:val="404040"/>
          <w:sz w:val="20"/>
          <w:szCs w:val="20"/>
        </w:rPr>
        <w:t>Designació d’una persona o equip de persones, amb formació i habilitats socials per a la recepció, tramitació i resolució de les queixes, reclamacions i denúncies en aquesta matèria.</w:t>
      </w:r>
    </w:p>
    <w:p w14:paraId="5C76D273" w14:textId="77777777" w:rsidR="00181CB1" w:rsidRDefault="00181CB1" w:rsidP="00181CB1">
      <w:pPr>
        <w:keepNext/>
        <w:pBdr>
          <w:top w:val="nil"/>
          <w:left w:val="nil"/>
          <w:bottom w:val="nil"/>
          <w:right w:val="nil"/>
          <w:between w:val="nil"/>
        </w:pBdr>
        <w:spacing w:after="60" w:line="276" w:lineRule="auto"/>
        <w:ind w:left="360"/>
        <w:jc w:val="both"/>
        <w:rPr>
          <w:rFonts w:ascii="Lato" w:eastAsia="Lato" w:hAnsi="Lato" w:cs="Lato"/>
          <w:color w:val="404040"/>
          <w:sz w:val="20"/>
          <w:szCs w:val="20"/>
        </w:rPr>
      </w:pPr>
    </w:p>
    <w:p w14:paraId="025410F0" w14:textId="6E118094" w:rsidR="00181CB1" w:rsidRPr="00181CB1" w:rsidRDefault="00181CB1" w:rsidP="00181CB1">
      <w:pPr>
        <w:keepNext/>
        <w:pBdr>
          <w:top w:val="nil"/>
          <w:left w:val="nil"/>
          <w:bottom w:val="nil"/>
          <w:right w:val="nil"/>
          <w:between w:val="nil"/>
        </w:pBdr>
        <w:spacing w:after="60" w:line="276" w:lineRule="auto"/>
        <w:ind w:left="360"/>
        <w:jc w:val="both"/>
        <w:rPr>
          <w:rFonts w:ascii="Lato" w:eastAsia="Lato" w:hAnsi="Lato" w:cs="Lato"/>
          <w:color w:val="404040"/>
          <w:sz w:val="20"/>
          <w:szCs w:val="20"/>
        </w:rPr>
      </w:pPr>
      <w:r>
        <w:rPr>
          <w:rFonts w:ascii="Lato" w:eastAsia="Lato" w:hAnsi="Lato" w:cs="Lato"/>
          <w:color w:val="404040"/>
          <w:sz w:val="20"/>
          <w:szCs w:val="20"/>
        </w:rPr>
        <w:t>La direcció</w:t>
      </w:r>
    </w:p>
    <w:p w14:paraId="39A7730A" w14:textId="0FB8D9B1" w:rsidR="00E43FFD" w:rsidRDefault="00E43FFD" w:rsidP="00181CB1">
      <w:pPr>
        <w:keepNext/>
        <w:pBdr>
          <w:top w:val="nil"/>
          <w:left w:val="nil"/>
          <w:bottom w:val="nil"/>
          <w:right w:val="nil"/>
          <w:between w:val="nil"/>
        </w:pBdr>
        <w:spacing w:after="60" w:line="276" w:lineRule="auto"/>
        <w:ind w:left="360"/>
        <w:jc w:val="both"/>
      </w:pPr>
    </w:p>
    <w:p w14:paraId="4227F0EA" w14:textId="77777777" w:rsidR="00E43FFD" w:rsidRDefault="00E43FFD" w:rsidP="00E777D1">
      <w:pPr>
        <w:jc w:val="both"/>
      </w:pPr>
    </w:p>
    <w:p w14:paraId="60099EDF" w14:textId="77777777" w:rsidR="005B2B48" w:rsidRDefault="005B2B48" w:rsidP="005B2B48">
      <w:pPr>
        <w:pStyle w:val="Estilo1"/>
        <w:jc w:val="left"/>
        <w:rPr>
          <w:sz w:val="28"/>
          <w:szCs w:val="28"/>
        </w:rPr>
      </w:pPr>
      <w:bookmarkStart w:id="15" w:name="_Toc128135679"/>
    </w:p>
    <w:p w14:paraId="51A64E50" w14:textId="1958D9DC" w:rsidR="00B27086" w:rsidRPr="005B2B48" w:rsidRDefault="00B27086" w:rsidP="005B2B48">
      <w:pPr>
        <w:pStyle w:val="Prrafodelista"/>
        <w:numPr>
          <w:ilvl w:val="0"/>
          <w:numId w:val="51"/>
        </w:numPr>
        <w:ind w:left="426"/>
        <w:rPr>
          <w:rFonts w:cstheme="minorHAnsi"/>
          <w:b/>
          <w:bCs/>
        </w:rPr>
      </w:pPr>
      <w:r w:rsidRPr="005B2B48">
        <w:rPr>
          <w:rFonts w:cstheme="minorHAnsi"/>
          <w:b/>
          <w:bCs/>
          <w:sz w:val="28"/>
          <w:szCs w:val="28"/>
        </w:rPr>
        <w:t>OBJECT</w:t>
      </w:r>
      <w:r w:rsidR="003B2D67" w:rsidRPr="005B2B48">
        <w:rPr>
          <w:rFonts w:cstheme="minorHAnsi"/>
          <w:b/>
          <w:bCs/>
          <w:sz w:val="28"/>
          <w:szCs w:val="28"/>
        </w:rPr>
        <w:t>IUS</w:t>
      </w:r>
      <w:bookmarkEnd w:id="15"/>
    </w:p>
    <w:p w14:paraId="5899A654" w14:textId="21FC3D75" w:rsidR="00E777D1" w:rsidRDefault="00E777D1" w:rsidP="00E777D1">
      <w:pPr>
        <w:jc w:val="both"/>
      </w:pPr>
      <w:r>
        <w:t>La igualtat entre dones i homes és un principi jurídic universal reconegut per les normatives internes i internacionals</w:t>
      </w:r>
      <w:r w:rsidR="00750CB0">
        <w:t>. Per això v</w:t>
      </w:r>
      <w:r>
        <w:t>olem que aquest protocol esdevingui un instrument que ajudi a prevenir, detectar i resoldre situacions d’assetjament sexual i per raó de sexe a les organitzacions, fent possible una societat més justa i igualitària, amb uns ambients de feina exempts de violència masclista</w:t>
      </w:r>
    </w:p>
    <w:p w14:paraId="22D600B4" w14:textId="77777777" w:rsidR="003B2D67" w:rsidRDefault="003B2D67" w:rsidP="003B2D67">
      <w:pPr>
        <w:jc w:val="both"/>
      </w:pPr>
      <w:r>
        <w:t xml:space="preserve">Els objectius del present Protocol són: </w:t>
      </w:r>
    </w:p>
    <w:p w14:paraId="06E5C42C" w14:textId="149D0EAB" w:rsidR="003B2D67" w:rsidRDefault="003B2D67" w:rsidP="003B2D67">
      <w:pPr>
        <w:pStyle w:val="Prrafodelista"/>
        <w:numPr>
          <w:ilvl w:val="0"/>
          <w:numId w:val="11"/>
        </w:numPr>
        <w:jc w:val="both"/>
      </w:pPr>
      <w:r>
        <w:t>Informar, formar i sensibilitzar tot el personal en matèria d’assetjament sexual i per raó de sexe.</w:t>
      </w:r>
    </w:p>
    <w:p w14:paraId="37A38A1A" w14:textId="1C0A55F9" w:rsidR="003B2D67" w:rsidRDefault="003B2D67" w:rsidP="003B2D67">
      <w:pPr>
        <w:pStyle w:val="Prrafodelista"/>
        <w:numPr>
          <w:ilvl w:val="0"/>
          <w:numId w:val="11"/>
        </w:numPr>
        <w:jc w:val="both"/>
      </w:pPr>
      <w:r>
        <w:t xml:space="preserve">Disposar del procediment d’intervenció i d’acompanyament per tal d’atendre i resoldre aquestes situacions amb la màxima celeritat i dintre dels terminis que estableix el Protocol. </w:t>
      </w:r>
    </w:p>
    <w:p w14:paraId="17F5D12D" w14:textId="4BEB540A" w:rsidR="003B2D67" w:rsidRDefault="003B2D67" w:rsidP="003B2D67">
      <w:pPr>
        <w:pStyle w:val="Prrafodelista"/>
        <w:numPr>
          <w:ilvl w:val="0"/>
          <w:numId w:val="11"/>
        </w:numPr>
        <w:jc w:val="both"/>
      </w:pPr>
      <w:r>
        <w:t xml:space="preserve">Vetllar per un entorn laboral on les dones i els homes respectin mútuament la seva integritat i dignitat. </w:t>
      </w:r>
    </w:p>
    <w:p w14:paraId="4C667AFF" w14:textId="3CBA96A7" w:rsidR="003B2D67" w:rsidRDefault="003B2D67" w:rsidP="003B2D67">
      <w:pPr>
        <w:pStyle w:val="Prrafodelista"/>
        <w:numPr>
          <w:ilvl w:val="0"/>
          <w:numId w:val="11"/>
        </w:numPr>
        <w:jc w:val="both"/>
      </w:pPr>
      <w:r>
        <w:t xml:space="preserve">Establir les mesures preventives necessàries per evitar que es produeixin situacions d’assetjament. </w:t>
      </w:r>
    </w:p>
    <w:p w14:paraId="64CE78FC" w14:textId="4263C37D" w:rsidR="003B2D67" w:rsidRDefault="003B2D67" w:rsidP="003B2D67">
      <w:pPr>
        <w:pStyle w:val="Prrafodelista"/>
        <w:numPr>
          <w:ilvl w:val="0"/>
          <w:numId w:val="11"/>
        </w:numPr>
        <w:jc w:val="both"/>
      </w:pPr>
      <w:r>
        <w:t>Garantir els drets de tracte just i la confidencialitat de les persones afectades.</w:t>
      </w:r>
    </w:p>
    <w:p w14:paraId="084F601D" w14:textId="77777777" w:rsidR="003B2D67" w:rsidRDefault="003B2D67" w:rsidP="003B2D67">
      <w:pPr>
        <w:pStyle w:val="Prrafodelista"/>
        <w:ind w:left="1065"/>
        <w:jc w:val="both"/>
      </w:pPr>
    </w:p>
    <w:p w14:paraId="09ACFC98" w14:textId="64F610DD" w:rsidR="00E777D1" w:rsidRPr="005B2B48" w:rsidRDefault="00E777D1" w:rsidP="005B2B48">
      <w:pPr>
        <w:pStyle w:val="Estilo1"/>
        <w:numPr>
          <w:ilvl w:val="0"/>
          <w:numId w:val="51"/>
        </w:numPr>
        <w:ind w:left="426"/>
        <w:jc w:val="left"/>
        <w:rPr>
          <w:rFonts w:asciiTheme="minorHAnsi" w:hAnsiTheme="minorHAnsi" w:cstheme="minorHAnsi"/>
          <w:sz w:val="28"/>
          <w:szCs w:val="28"/>
        </w:rPr>
      </w:pPr>
      <w:bookmarkStart w:id="16" w:name="_Toc128135680"/>
      <w:r w:rsidRPr="005B2B48">
        <w:rPr>
          <w:rFonts w:asciiTheme="minorHAnsi" w:hAnsiTheme="minorHAnsi" w:cstheme="minorHAnsi"/>
          <w:sz w:val="28"/>
          <w:szCs w:val="28"/>
        </w:rPr>
        <w:t>IDENDIFICACIÓ</w:t>
      </w:r>
      <w:r w:rsidR="003B2D67" w:rsidRPr="005B2B48">
        <w:rPr>
          <w:rFonts w:asciiTheme="minorHAnsi" w:hAnsiTheme="minorHAnsi" w:cstheme="minorHAnsi"/>
          <w:sz w:val="28"/>
          <w:szCs w:val="28"/>
        </w:rPr>
        <w:t xml:space="preserve"> I VIGENCIA</w:t>
      </w:r>
      <w:bookmarkEnd w:id="16"/>
      <w:r w:rsidR="003B2D67" w:rsidRPr="005B2B48">
        <w:rPr>
          <w:rFonts w:asciiTheme="minorHAnsi" w:hAnsiTheme="minorHAnsi" w:cstheme="minorHAnsi"/>
          <w:sz w:val="28"/>
          <w:szCs w:val="28"/>
        </w:rPr>
        <w:t xml:space="preserve"> </w:t>
      </w:r>
    </w:p>
    <w:p w14:paraId="388AF0E3" w14:textId="39D316EF" w:rsidR="00E777D1" w:rsidRDefault="00E777D1" w:rsidP="00E777D1">
      <w:pPr>
        <w:jc w:val="both"/>
      </w:pPr>
      <w:r>
        <w:t xml:space="preserve">Protocol per a la prevenció i l’abordatge de l’assetjament sexual i per raó de sexe, </w:t>
      </w:r>
      <w:commentRangeStart w:id="17"/>
      <w:r>
        <w:t xml:space="preserve">versió </w:t>
      </w:r>
      <w:r w:rsidR="00EE0F1F">
        <w:t>Nº1</w:t>
      </w:r>
      <w:r>
        <w:t>.</w:t>
      </w:r>
      <w:commentRangeEnd w:id="17"/>
      <w:r w:rsidR="00EE0F1F">
        <w:rPr>
          <w:rStyle w:val="Refdecomentario"/>
        </w:rPr>
        <w:commentReference w:id="17"/>
      </w:r>
      <w:r>
        <w:t xml:space="preserve"> Entrada en vigor </w:t>
      </w:r>
      <w:r w:rsidR="00EE0F1F" w:rsidRPr="003B2D67">
        <w:rPr>
          <w:b/>
          <w:bCs/>
        </w:rPr>
        <w:t>29/05/2021</w:t>
      </w:r>
      <w:r>
        <w:t xml:space="preserve"> i vigència fins a </w:t>
      </w:r>
      <w:commentRangeStart w:id="18"/>
      <w:r w:rsidR="00EE0F1F" w:rsidRPr="003B2D67">
        <w:rPr>
          <w:b/>
          <w:bCs/>
        </w:rPr>
        <w:t>29/05/2025</w:t>
      </w:r>
      <w:commentRangeEnd w:id="18"/>
      <w:r w:rsidR="00EE0F1F" w:rsidRPr="003B2D67">
        <w:rPr>
          <w:rStyle w:val="Refdecomentario"/>
          <w:b/>
          <w:bCs/>
        </w:rPr>
        <w:commentReference w:id="18"/>
      </w:r>
      <w:r>
        <w:t>.</w:t>
      </w:r>
    </w:p>
    <w:p w14:paraId="029BE38D" w14:textId="77777777" w:rsidR="003B2D67" w:rsidRPr="00167D23" w:rsidRDefault="00EE0F1F" w:rsidP="005B2B48">
      <w:pPr>
        <w:pStyle w:val="Estilo1"/>
        <w:numPr>
          <w:ilvl w:val="0"/>
          <w:numId w:val="51"/>
        </w:numPr>
        <w:ind w:left="426"/>
        <w:jc w:val="left"/>
        <w:rPr>
          <w:sz w:val="28"/>
          <w:szCs w:val="28"/>
        </w:rPr>
      </w:pPr>
      <w:bookmarkStart w:id="19" w:name="_Toc128135681"/>
      <w:r w:rsidRPr="00167D23">
        <w:rPr>
          <w:sz w:val="28"/>
          <w:szCs w:val="28"/>
        </w:rPr>
        <w:t>PRESENTACIÓ I ÀMBIT</w:t>
      </w:r>
      <w:bookmarkEnd w:id="19"/>
      <w:r w:rsidRPr="00167D23">
        <w:rPr>
          <w:sz w:val="28"/>
          <w:szCs w:val="28"/>
        </w:rPr>
        <w:t xml:space="preserve"> </w:t>
      </w:r>
    </w:p>
    <w:p w14:paraId="6553FF97" w14:textId="523CD3F3" w:rsidR="003B2D67" w:rsidRPr="003B2D67" w:rsidRDefault="003B2D67" w:rsidP="003B2D67">
      <w:pPr>
        <w:jc w:val="both"/>
        <w:rPr>
          <w:b/>
          <w:bCs/>
        </w:rPr>
      </w:pPr>
      <w:r>
        <w:t xml:space="preserve">Aquesta normativa serà d’accés a totes les persones treballadores de la societat </w:t>
      </w:r>
      <w:r w:rsidRPr="003B2D67">
        <w:rPr>
          <w:b/>
          <w:bCs/>
        </w:rPr>
        <w:t>SUSAN STELA S.A.</w:t>
      </w:r>
    </w:p>
    <w:p w14:paraId="62812D5A" w14:textId="7C9A3D2A" w:rsidR="003B2D67" w:rsidRDefault="003B2D67" w:rsidP="003B2D67">
      <w:pPr>
        <w:jc w:val="both"/>
      </w:pPr>
      <w:r>
        <w:t xml:space="preserve">En casos que els implicats siguin persones que no formin part de </w:t>
      </w:r>
      <w:r w:rsidRPr="003B2D67">
        <w:rPr>
          <w:b/>
          <w:bCs/>
        </w:rPr>
        <w:t>SUSAN STELA S.A</w:t>
      </w:r>
      <w:r w:rsidRPr="003B2D67">
        <w:t>.</w:t>
      </w:r>
      <w:r>
        <w:t xml:space="preserve"> però si es relacionen per raons de la feina, l'empresa es posarà en contacte amb el client/proveïdor/col·laborador per concretar el procediment a seguir. Es consideren laborals aquelles situacions d'assetjament en què el vincle o la relació entre les persones s'estableixen per raons de feina o professió.</w:t>
      </w:r>
    </w:p>
    <w:p w14:paraId="296BBAC8" w14:textId="07228A3A" w:rsidR="003B2D67" w:rsidRDefault="003B2D67" w:rsidP="003B2D67">
      <w:pPr>
        <w:jc w:val="both"/>
      </w:pPr>
      <w:r>
        <w:t>En cas que hi hagi implicat un hoste de l’hotel, l'empresa aplicarà les mesures necessàries per evitar qualsevol contacte entre els implicats, i si escau, el protocol específic definit per l'empresa.</w:t>
      </w:r>
    </w:p>
    <w:p w14:paraId="273FFF24" w14:textId="4829F74C" w:rsidR="003B2D67" w:rsidRDefault="003B2D67" w:rsidP="003B2D67">
      <w:pPr>
        <w:jc w:val="both"/>
      </w:pPr>
      <w:r>
        <w:t xml:space="preserve">El contingut del present protocol és de compliment obligat, entrant en vigor a partir de la seva comunicació a la plantilla de l'empresa a través de notificacions,  via </w:t>
      </w:r>
      <w:proofErr w:type="spellStart"/>
      <w:r>
        <w:t>mail</w:t>
      </w:r>
      <w:proofErr w:type="spellEnd"/>
      <w:r>
        <w:t xml:space="preserve"> u altre,  sent indicat la seva revisió quan:</w:t>
      </w:r>
    </w:p>
    <w:p w14:paraId="73FA6EE8" w14:textId="760F5E0C" w:rsidR="003B2D67" w:rsidRDefault="003B2D67" w:rsidP="003B2D67">
      <w:pPr>
        <w:pStyle w:val="Prrafodelista"/>
        <w:numPr>
          <w:ilvl w:val="0"/>
          <w:numId w:val="10"/>
        </w:numPr>
        <w:jc w:val="both"/>
      </w:pPr>
      <w:r>
        <w:t>En qualsevol moment al llarg de la seva vigència per tal de reorientar el compliment dels seus objectius de prevenció i actuació davant de l'assetjament sexual i assetjament per raó de sexe</w:t>
      </w:r>
    </w:p>
    <w:p w14:paraId="697DB7EF" w14:textId="758AD3ED" w:rsidR="003B2D67" w:rsidRDefault="003B2D67" w:rsidP="003B2D67">
      <w:pPr>
        <w:pStyle w:val="Prrafodelista"/>
        <w:numPr>
          <w:ilvl w:val="0"/>
          <w:numId w:val="10"/>
        </w:numPr>
        <w:jc w:val="both"/>
      </w:pPr>
      <w:r>
        <w:t>Quan es posi de manifest la seva manca d’adequació als requisits legals i reglamentaris o la seva insuficiència com a resultat de l’actuació de la Inspecció de Treball i Seguretat Social.</w:t>
      </w:r>
    </w:p>
    <w:p w14:paraId="17063D32" w14:textId="6D0F8098" w:rsidR="003B2D67" w:rsidRDefault="003B2D67" w:rsidP="003B2D67">
      <w:pPr>
        <w:pStyle w:val="Prrafodelista"/>
        <w:numPr>
          <w:ilvl w:val="0"/>
          <w:numId w:val="10"/>
        </w:numPr>
        <w:jc w:val="both"/>
      </w:pPr>
      <w:r>
        <w:t>En els supòsits de fusió, absorció, transmissió o modificació de l'estatus jurídic de l'empresa i davant de qualsevol incidència que modifica de manera substancial la plantilla de l'empresa, els seus mètodes de treball, organització.</w:t>
      </w:r>
    </w:p>
    <w:p w14:paraId="656653D2" w14:textId="0F055628" w:rsidR="003B2D67" w:rsidRDefault="003B2D67" w:rsidP="003B2D67">
      <w:pPr>
        <w:pStyle w:val="Prrafodelista"/>
        <w:numPr>
          <w:ilvl w:val="0"/>
          <w:numId w:val="10"/>
        </w:numPr>
        <w:jc w:val="both"/>
      </w:pPr>
      <w:r>
        <w:t>Quan una resolució judicial condemni l'empresa per discriminació per raó de sexe o sexual o determini la manca d'adequació del protocol als requisits legals o reglamentaris.</w:t>
      </w:r>
    </w:p>
    <w:p w14:paraId="5AC6EB23" w14:textId="77777777" w:rsidR="003B2D67" w:rsidRDefault="003B2D67" w:rsidP="003B2D67">
      <w:pPr>
        <w:pStyle w:val="Prrafodelista"/>
        <w:ind w:left="1065"/>
        <w:jc w:val="both"/>
      </w:pPr>
    </w:p>
    <w:p w14:paraId="381F7ABC" w14:textId="61342604" w:rsidR="00F05CC2" w:rsidRDefault="00AE7633" w:rsidP="00AE7633">
      <w:pPr>
        <w:pStyle w:val="Prrafodelista"/>
        <w:tabs>
          <w:tab w:val="left" w:pos="8445"/>
        </w:tabs>
        <w:jc w:val="both"/>
      </w:pPr>
      <w:r>
        <w:tab/>
      </w:r>
    </w:p>
    <w:p w14:paraId="61BF3EC3" w14:textId="77777777" w:rsidR="008E3BFC" w:rsidRDefault="008E3BFC" w:rsidP="009E0B44">
      <w:pPr>
        <w:jc w:val="both"/>
      </w:pPr>
    </w:p>
    <w:p w14:paraId="6CE0554E" w14:textId="77777777" w:rsidR="00B446AB" w:rsidRDefault="00B446AB" w:rsidP="009E0B44">
      <w:pPr>
        <w:jc w:val="both"/>
      </w:pPr>
    </w:p>
    <w:p w14:paraId="55D78201" w14:textId="77777777" w:rsidR="005B2B48" w:rsidRDefault="005B2B48" w:rsidP="005B2B48">
      <w:pPr>
        <w:pStyle w:val="Estilo1"/>
        <w:jc w:val="left"/>
        <w:rPr>
          <w:sz w:val="28"/>
          <w:szCs w:val="28"/>
        </w:rPr>
      </w:pPr>
      <w:bookmarkStart w:id="20" w:name="_Toc128135682"/>
    </w:p>
    <w:p w14:paraId="69C56113" w14:textId="7490108A" w:rsidR="00F05CC2" w:rsidRPr="00167D23" w:rsidRDefault="00F05CC2" w:rsidP="005B2B48">
      <w:pPr>
        <w:pStyle w:val="Estilo1"/>
        <w:numPr>
          <w:ilvl w:val="0"/>
          <w:numId w:val="51"/>
        </w:numPr>
        <w:ind w:left="426"/>
        <w:jc w:val="left"/>
        <w:rPr>
          <w:sz w:val="28"/>
          <w:szCs w:val="28"/>
        </w:rPr>
      </w:pPr>
      <w:r w:rsidRPr="00167D23">
        <w:rPr>
          <w:sz w:val="28"/>
          <w:szCs w:val="28"/>
        </w:rPr>
        <w:t>DEFINICIONS</w:t>
      </w:r>
      <w:bookmarkEnd w:id="20"/>
    </w:p>
    <w:p w14:paraId="252E840C" w14:textId="77777777" w:rsidR="003B2D67" w:rsidRPr="00167D23" w:rsidRDefault="003B2D67" w:rsidP="005B2B48">
      <w:pPr>
        <w:pStyle w:val="Estilo1"/>
        <w:numPr>
          <w:ilvl w:val="1"/>
          <w:numId w:val="51"/>
        </w:numPr>
        <w:jc w:val="left"/>
      </w:pPr>
      <w:bookmarkStart w:id="21" w:name="_Toc126150801"/>
      <w:bookmarkStart w:id="22" w:name="_Toc128135683"/>
      <w:r w:rsidRPr="00167D23">
        <w:t>Modalitats d'assetjament</w:t>
      </w:r>
      <w:bookmarkEnd w:id="21"/>
      <w:bookmarkEnd w:id="22"/>
    </w:p>
    <w:p w14:paraId="048C8320" w14:textId="77777777" w:rsidR="003B2D67" w:rsidRPr="009B005C" w:rsidRDefault="003B2D67" w:rsidP="003B2D67">
      <w:pPr>
        <w:spacing w:line="276" w:lineRule="auto"/>
        <w:jc w:val="both"/>
        <w:rPr>
          <w:rFonts w:eastAsia="Lato" w:cstheme="minorHAnsi"/>
          <w:color w:val="404040"/>
        </w:rPr>
      </w:pPr>
      <w:bookmarkStart w:id="23" w:name="_qsh70q" w:colFirst="0" w:colLast="0"/>
      <w:bookmarkEnd w:id="23"/>
      <w:r w:rsidRPr="009B005C">
        <w:rPr>
          <w:rFonts w:eastAsia="Lato" w:cstheme="minorHAnsi"/>
          <w:color w:val="404040"/>
        </w:rPr>
        <w:t>L'assetjament presenta diferents modalitats, en funció de la direcció de les interaccions entre l'assetjador/a i la persona que les pateix i dels nivells organitzatius afectats:</w:t>
      </w:r>
    </w:p>
    <w:p w14:paraId="1D8F1009" w14:textId="77777777" w:rsidR="003B2D67" w:rsidRPr="009B005C" w:rsidRDefault="003B2D67" w:rsidP="003B2D67">
      <w:pPr>
        <w:keepNext/>
        <w:numPr>
          <w:ilvl w:val="0"/>
          <w:numId w:val="12"/>
        </w:numPr>
        <w:pBdr>
          <w:top w:val="nil"/>
          <w:left w:val="nil"/>
          <w:bottom w:val="nil"/>
          <w:right w:val="nil"/>
          <w:between w:val="nil"/>
        </w:pBdr>
        <w:spacing w:after="0" w:line="276" w:lineRule="auto"/>
        <w:jc w:val="both"/>
        <w:rPr>
          <w:rFonts w:cstheme="minorHAnsi"/>
          <w:color w:val="404040"/>
        </w:rPr>
      </w:pPr>
      <w:bookmarkStart w:id="24" w:name="_3as4poj" w:colFirst="0" w:colLast="0"/>
      <w:bookmarkEnd w:id="24"/>
      <w:r w:rsidRPr="009B005C">
        <w:rPr>
          <w:rFonts w:eastAsia="Lato" w:cstheme="minorHAnsi"/>
          <w:color w:val="404040"/>
          <w:u w:val="single"/>
        </w:rPr>
        <w:t>Assetjament vertical descendent:</w:t>
      </w:r>
      <w:r w:rsidRPr="009B005C">
        <w:rPr>
          <w:rFonts w:eastAsia="Lato" w:cstheme="minorHAnsi"/>
          <w:color w:val="404040"/>
        </w:rPr>
        <w:t xml:space="preserve"> pressió exercida per una persona amb superioritat jeràrquica sobre una o més persones treballadores.</w:t>
      </w:r>
    </w:p>
    <w:p w14:paraId="1466DF98" w14:textId="77777777" w:rsidR="003B2D67" w:rsidRPr="009B005C" w:rsidRDefault="003B2D67" w:rsidP="003B2D67">
      <w:pPr>
        <w:keepNext/>
        <w:numPr>
          <w:ilvl w:val="0"/>
          <w:numId w:val="12"/>
        </w:numPr>
        <w:pBdr>
          <w:top w:val="nil"/>
          <w:left w:val="nil"/>
          <w:bottom w:val="nil"/>
          <w:right w:val="nil"/>
          <w:between w:val="nil"/>
        </w:pBdr>
        <w:spacing w:after="0" w:line="276" w:lineRule="auto"/>
        <w:jc w:val="both"/>
        <w:rPr>
          <w:rFonts w:cstheme="minorHAnsi"/>
          <w:color w:val="404040"/>
        </w:rPr>
      </w:pPr>
      <w:bookmarkStart w:id="25" w:name="_1pxezwc" w:colFirst="0" w:colLast="0"/>
      <w:bookmarkEnd w:id="25"/>
      <w:r w:rsidRPr="009B005C">
        <w:rPr>
          <w:rFonts w:eastAsia="Lato" w:cstheme="minorHAnsi"/>
          <w:color w:val="404040"/>
          <w:u w:val="single"/>
        </w:rPr>
        <w:t>Assetjament vertical ascendent:</w:t>
      </w:r>
      <w:r w:rsidRPr="009B005C">
        <w:rPr>
          <w:rFonts w:eastAsia="Lato" w:cstheme="minorHAnsi"/>
          <w:color w:val="404040"/>
        </w:rPr>
        <w:t xml:space="preserve"> pressió exercida per una persona o un grup de persones sobre una altra amb superioritat jeràrquica.</w:t>
      </w:r>
    </w:p>
    <w:p w14:paraId="499C9825" w14:textId="15BD3E9C" w:rsidR="003B2D67" w:rsidRPr="00C83DF8" w:rsidRDefault="003B2D67" w:rsidP="003B2D67">
      <w:pPr>
        <w:keepNext/>
        <w:numPr>
          <w:ilvl w:val="0"/>
          <w:numId w:val="12"/>
        </w:numPr>
        <w:pBdr>
          <w:top w:val="nil"/>
          <w:left w:val="nil"/>
          <w:bottom w:val="nil"/>
          <w:right w:val="nil"/>
          <w:between w:val="nil"/>
        </w:pBdr>
        <w:spacing w:after="0" w:line="276" w:lineRule="auto"/>
        <w:jc w:val="both"/>
        <w:rPr>
          <w:rFonts w:cstheme="minorHAnsi"/>
          <w:color w:val="404040"/>
        </w:rPr>
      </w:pPr>
      <w:r w:rsidRPr="009B005C">
        <w:rPr>
          <w:rFonts w:eastAsia="Lato" w:cstheme="minorHAnsi"/>
          <w:color w:val="404040"/>
          <w:u w:val="single"/>
        </w:rPr>
        <w:t>Assetjament horitzontal:</w:t>
      </w:r>
      <w:r w:rsidRPr="009B005C">
        <w:rPr>
          <w:rFonts w:eastAsia="Lato" w:cstheme="minorHAnsi"/>
          <w:color w:val="404040"/>
        </w:rPr>
        <w:t xml:space="preserve"> pressió exercida per una persona o un grup de persones sobre una altra de la mateixa categoria o grup de treball.</w:t>
      </w:r>
    </w:p>
    <w:p w14:paraId="18179548" w14:textId="77777777" w:rsidR="00C83DF8" w:rsidRPr="009B005C" w:rsidRDefault="00C83DF8" w:rsidP="00C83DF8">
      <w:pPr>
        <w:keepNext/>
        <w:pBdr>
          <w:top w:val="nil"/>
          <w:left w:val="nil"/>
          <w:bottom w:val="nil"/>
          <w:right w:val="nil"/>
          <w:between w:val="nil"/>
        </w:pBdr>
        <w:spacing w:after="0" w:line="276" w:lineRule="auto"/>
        <w:ind w:left="720"/>
        <w:jc w:val="both"/>
        <w:rPr>
          <w:rFonts w:cstheme="minorHAnsi"/>
          <w:color w:val="404040"/>
        </w:rPr>
      </w:pPr>
    </w:p>
    <w:p w14:paraId="2F93C18F" w14:textId="77777777" w:rsidR="0056428F" w:rsidRPr="00167D23" w:rsidRDefault="0056428F" w:rsidP="005B2B48">
      <w:pPr>
        <w:pStyle w:val="Estilo1"/>
        <w:numPr>
          <w:ilvl w:val="1"/>
          <w:numId w:val="51"/>
        </w:numPr>
        <w:jc w:val="left"/>
      </w:pPr>
      <w:bookmarkStart w:id="26" w:name="_Toc126150802"/>
      <w:bookmarkStart w:id="27" w:name="_Toc128135684"/>
      <w:r w:rsidRPr="00167D23">
        <w:t>Assetjament sexual i/o per raons de sexe</w:t>
      </w:r>
      <w:bookmarkEnd w:id="26"/>
      <w:bookmarkEnd w:id="27"/>
    </w:p>
    <w:p w14:paraId="7D40C432" w14:textId="77777777" w:rsidR="0056428F" w:rsidRPr="0056428F" w:rsidRDefault="0056428F" w:rsidP="0056428F">
      <w:pPr>
        <w:keepNext/>
        <w:numPr>
          <w:ilvl w:val="0"/>
          <w:numId w:val="14"/>
        </w:numPr>
        <w:pBdr>
          <w:top w:val="nil"/>
          <w:left w:val="nil"/>
          <w:bottom w:val="nil"/>
          <w:right w:val="nil"/>
          <w:between w:val="nil"/>
        </w:pBdr>
        <w:spacing w:after="0" w:line="276" w:lineRule="auto"/>
        <w:jc w:val="both"/>
        <w:rPr>
          <w:rFonts w:eastAsia="Lato" w:cstheme="minorHAnsi"/>
          <w:color w:val="404040"/>
        </w:rPr>
      </w:pPr>
      <w:bookmarkStart w:id="28" w:name="_2p2csry" w:colFirst="0" w:colLast="0"/>
      <w:bookmarkStart w:id="29" w:name="_147n2zr" w:colFirst="0" w:colLast="0"/>
      <w:bookmarkEnd w:id="28"/>
      <w:bookmarkEnd w:id="29"/>
      <w:r w:rsidRPr="0056428F">
        <w:rPr>
          <w:rFonts w:eastAsia="Lato" w:cstheme="minorHAnsi"/>
          <w:b/>
          <w:color w:val="404040"/>
        </w:rPr>
        <w:t>L'assetjament sexual</w:t>
      </w:r>
      <w:r w:rsidRPr="0056428F">
        <w:rPr>
          <w:rFonts w:eastAsia="Lato" w:cstheme="minorHAnsi"/>
          <w:color w:val="404040"/>
        </w:rPr>
        <w:t xml:space="preserve"> </w:t>
      </w:r>
    </w:p>
    <w:p w14:paraId="38B3BDAE" w14:textId="77777777" w:rsidR="0056428F" w:rsidRPr="0056428F" w:rsidRDefault="0056428F" w:rsidP="0056428F">
      <w:pPr>
        <w:keepNext/>
        <w:pBdr>
          <w:top w:val="nil"/>
          <w:left w:val="nil"/>
          <w:bottom w:val="nil"/>
          <w:right w:val="nil"/>
          <w:between w:val="nil"/>
        </w:pBdr>
        <w:spacing w:line="276" w:lineRule="auto"/>
        <w:jc w:val="both"/>
        <w:rPr>
          <w:rFonts w:eastAsia="Lato" w:cstheme="minorHAnsi"/>
          <w:color w:val="404040"/>
        </w:rPr>
      </w:pPr>
      <w:bookmarkStart w:id="30" w:name="_3o7alnk" w:colFirst="0" w:colLast="0"/>
      <w:bookmarkEnd w:id="30"/>
      <w:r w:rsidRPr="0056428F">
        <w:rPr>
          <w:rFonts w:eastAsia="Lato" w:cstheme="minorHAnsi"/>
          <w:color w:val="404040"/>
        </w:rPr>
        <w:t xml:space="preserve">L'estat definit com la situació en què es produeix qualsevol comportament verbal, no verbal o físic no desitjat, d'índole sexual, amb el propòsit o l’efecte d’atemptar contra la dignitat d'una persona, especialment quan es crea un entorn intimidatori, hostil, degradant, humiliant o ofensiu. A títol d'exemple, i sense ànim excloent ni limitador, </w:t>
      </w:r>
    </w:p>
    <w:p w14:paraId="62809E71" w14:textId="77777777" w:rsidR="0056428F" w:rsidRPr="0056428F" w:rsidRDefault="0056428F" w:rsidP="0056428F">
      <w:pPr>
        <w:keepNext/>
        <w:pBdr>
          <w:top w:val="nil"/>
          <w:left w:val="nil"/>
          <w:bottom w:val="nil"/>
          <w:right w:val="nil"/>
          <w:between w:val="nil"/>
        </w:pBdr>
        <w:spacing w:line="276" w:lineRule="auto"/>
        <w:jc w:val="both"/>
        <w:rPr>
          <w:rFonts w:eastAsia="Lato" w:cstheme="minorHAnsi"/>
          <w:color w:val="404040"/>
        </w:rPr>
      </w:pPr>
      <w:r w:rsidRPr="0056428F">
        <w:rPr>
          <w:rFonts w:eastAsia="Lato" w:cstheme="minorHAnsi"/>
          <w:color w:val="404040"/>
        </w:rPr>
        <w:t>assenyalem alguns comportaments que per si sols, o conjuntament amb altres, poden evidenciar l'existència d'una conducta d'assetjament sexual:</w:t>
      </w:r>
    </w:p>
    <w:p w14:paraId="2E0F32C1" w14:textId="77777777" w:rsidR="0056428F" w:rsidRPr="0056428F" w:rsidRDefault="0056428F" w:rsidP="0056428F">
      <w:pPr>
        <w:keepNext/>
        <w:pBdr>
          <w:top w:val="nil"/>
          <w:left w:val="nil"/>
          <w:bottom w:val="nil"/>
          <w:right w:val="nil"/>
          <w:between w:val="nil"/>
        </w:pBdr>
        <w:spacing w:line="276" w:lineRule="auto"/>
        <w:jc w:val="both"/>
        <w:rPr>
          <w:rFonts w:eastAsia="Lato" w:cstheme="minorHAnsi"/>
          <w:b/>
          <w:bCs/>
          <w:color w:val="404040"/>
          <w:u w:val="single"/>
        </w:rPr>
      </w:pPr>
      <w:r w:rsidRPr="0056428F">
        <w:rPr>
          <w:rFonts w:eastAsia="Lato" w:cstheme="minorHAnsi"/>
          <w:b/>
          <w:bCs/>
          <w:color w:val="404040"/>
          <w:u w:val="single"/>
        </w:rPr>
        <w:t>Verbal</w:t>
      </w:r>
    </w:p>
    <w:p w14:paraId="181AE551" w14:textId="77777777" w:rsidR="0056428F" w:rsidRPr="0056428F" w:rsidRDefault="0056428F" w:rsidP="0056428F">
      <w:pPr>
        <w:pStyle w:val="Prrafodelista"/>
        <w:keepNext/>
        <w:numPr>
          <w:ilvl w:val="0"/>
          <w:numId w:val="15"/>
        </w:numPr>
        <w:pBdr>
          <w:top w:val="nil"/>
          <w:left w:val="nil"/>
          <w:bottom w:val="nil"/>
          <w:right w:val="nil"/>
          <w:between w:val="nil"/>
        </w:pBdr>
        <w:spacing w:after="0" w:line="276" w:lineRule="auto"/>
        <w:jc w:val="both"/>
        <w:rPr>
          <w:rFonts w:eastAsia="Lato" w:cstheme="minorHAnsi"/>
          <w:color w:val="404040"/>
        </w:rPr>
      </w:pPr>
      <w:r w:rsidRPr="0056428F">
        <w:rPr>
          <w:rFonts w:eastAsia="Lato" w:cstheme="minorHAnsi"/>
          <w:color w:val="404040"/>
        </w:rPr>
        <w:t>Fer comentaris sexuals obscens.</w:t>
      </w:r>
    </w:p>
    <w:p w14:paraId="5ADC07AD" w14:textId="77777777" w:rsidR="0056428F" w:rsidRPr="0056428F" w:rsidRDefault="0056428F" w:rsidP="0056428F">
      <w:pPr>
        <w:pStyle w:val="Prrafodelista"/>
        <w:keepNext/>
        <w:numPr>
          <w:ilvl w:val="0"/>
          <w:numId w:val="15"/>
        </w:numPr>
        <w:pBdr>
          <w:top w:val="nil"/>
          <w:left w:val="nil"/>
          <w:bottom w:val="nil"/>
          <w:right w:val="nil"/>
          <w:between w:val="nil"/>
        </w:pBdr>
        <w:spacing w:after="0" w:line="276" w:lineRule="auto"/>
        <w:jc w:val="both"/>
        <w:rPr>
          <w:rFonts w:eastAsia="Lato" w:cstheme="minorHAnsi"/>
          <w:color w:val="404040"/>
        </w:rPr>
      </w:pPr>
      <w:r w:rsidRPr="0056428F">
        <w:rPr>
          <w:rFonts w:eastAsia="Lato" w:cstheme="minorHAnsi"/>
          <w:color w:val="404040"/>
        </w:rPr>
        <w:t>Fer bromes sexuals ofensives.</w:t>
      </w:r>
    </w:p>
    <w:p w14:paraId="461F5AFA" w14:textId="77777777" w:rsidR="0056428F" w:rsidRPr="0056428F" w:rsidRDefault="0056428F" w:rsidP="0056428F">
      <w:pPr>
        <w:pStyle w:val="Prrafodelista"/>
        <w:keepNext/>
        <w:numPr>
          <w:ilvl w:val="0"/>
          <w:numId w:val="15"/>
        </w:numPr>
        <w:pBdr>
          <w:top w:val="nil"/>
          <w:left w:val="nil"/>
          <w:bottom w:val="nil"/>
          <w:right w:val="nil"/>
          <w:between w:val="nil"/>
        </w:pBdr>
        <w:spacing w:after="0" w:line="276" w:lineRule="auto"/>
        <w:jc w:val="both"/>
        <w:rPr>
          <w:rFonts w:eastAsia="Lato" w:cstheme="minorHAnsi"/>
          <w:color w:val="404040"/>
        </w:rPr>
      </w:pPr>
      <w:r w:rsidRPr="0056428F">
        <w:rPr>
          <w:rFonts w:eastAsia="Lato" w:cstheme="minorHAnsi"/>
          <w:color w:val="404040"/>
        </w:rPr>
        <w:t>Formes de dirigir-se denigrants o obscenes.</w:t>
      </w:r>
    </w:p>
    <w:p w14:paraId="3BF20E93" w14:textId="77777777" w:rsidR="0056428F" w:rsidRPr="0056428F" w:rsidRDefault="0056428F" w:rsidP="0056428F">
      <w:pPr>
        <w:pStyle w:val="Prrafodelista"/>
        <w:keepNext/>
        <w:numPr>
          <w:ilvl w:val="0"/>
          <w:numId w:val="15"/>
        </w:numPr>
        <w:pBdr>
          <w:top w:val="nil"/>
          <w:left w:val="nil"/>
          <w:bottom w:val="nil"/>
          <w:right w:val="nil"/>
          <w:between w:val="nil"/>
        </w:pBdr>
        <w:spacing w:after="0" w:line="276" w:lineRule="auto"/>
        <w:jc w:val="both"/>
        <w:rPr>
          <w:rFonts w:eastAsia="Lato" w:cstheme="minorHAnsi"/>
          <w:color w:val="404040"/>
        </w:rPr>
      </w:pPr>
      <w:r w:rsidRPr="0056428F">
        <w:rPr>
          <w:rFonts w:eastAsia="Lato" w:cstheme="minorHAnsi"/>
          <w:color w:val="404040"/>
        </w:rPr>
        <w:t>Difondre rumors sobre la vida sexual duna persona.</w:t>
      </w:r>
    </w:p>
    <w:p w14:paraId="5025EA81" w14:textId="77777777" w:rsidR="0056428F" w:rsidRPr="0056428F" w:rsidRDefault="0056428F" w:rsidP="0056428F">
      <w:pPr>
        <w:pStyle w:val="Prrafodelista"/>
        <w:keepNext/>
        <w:numPr>
          <w:ilvl w:val="0"/>
          <w:numId w:val="15"/>
        </w:numPr>
        <w:pBdr>
          <w:top w:val="nil"/>
          <w:left w:val="nil"/>
          <w:bottom w:val="nil"/>
          <w:right w:val="nil"/>
          <w:between w:val="nil"/>
        </w:pBdr>
        <w:spacing w:after="0" w:line="276" w:lineRule="auto"/>
        <w:jc w:val="both"/>
        <w:rPr>
          <w:rFonts w:eastAsia="Lato" w:cstheme="minorHAnsi"/>
          <w:color w:val="404040"/>
        </w:rPr>
      </w:pPr>
      <w:r w:rsidRPr="0056428F">
        <w:rPr>
          <w:rFonts w:eastAsia="Lato" w:cstheme="minorHAnsi"/>
          <w:color w:val="404040"/>
        </w:rPr>
        <w:t>Preguntar o explicar fantasies, preferències sexuals…</w:t>
      </w:r>
    </w:p>
    <w:p w14:paraId="59A22D2E" w14:textId="77777777" w:rsidR="0056428F" w:rsidRPr="0056428F" w:rsidRDefault="0056428F" w:rsidP="0056428F">
      <w:pPr>
        <w:pStyle w:val="Prrafodelista"/>
        <w:keepNext/>
        <w:numPr>
          <w:ilvl w:val="0"/>
          <w:numId w:val="15"/>
        </w:numPr>
        <w:pBdr>
          <w:top w:val="nil"/>
          <w:left w:val="nil"/>
          <w:bottom w:val="nil"/>
          <w:right w:val="nil"/>
          <w:between w:val="nil"/>
        </w:pBdr>
        <w:spacing w:after="0" w:line="276" w:lineRule="auto"/>
        <w:jc w:val="both"/>
        <w:rPr>
          <w:rFonts w:eastAsia="Lato" w:cstheme="minorHAnsi"/>
          <w:color w:val="404040"/>
        </w:rPr>
      </w:pPr>
      <w:r w:rsidRPr="0056428F">
        <w:rPr>
          <w:rFonts w:eastAsia="Lato" w:cstheme="minorHAnsi"/>
          <w:color w:val="404040"/>
        </w:rPr>
        <w:t>Fer comentaris grollers sobre el cos o l'aparença física.</w:t>
      </w:r>
    </w:p>
    <w:p w14:paraId="3DAC2124" w14:textId="77777777" w:rsidR="0056428F" w:rsidRPr="0056428F" w:rsidRDefault="0056428F" w:rsidP="0056428F">
      <w:pPr>
        <w:pStyle w:val="Prrafodelista"/>
        <w:keepNext/>
        <w:numPr>
          <w:ilvl w:val="0"/>
          <w:numId w:val="15"/>
        </w:numPr>
        <w:pBdr>
          <w:top w:val="nil"/>
          <w:left w:val="nil"/>
          <w:bottom w:val="nil"/>
          <w:right w:val="nil"/>
          <w:between w:val="nil"/>
        </w:pBdr>
        <w:spacing w:after="0" w:line="276" w:lineRule="auto"/>
        <w:jc w:val="both"/>
        <w:rPr>
          <w:rFonts w:eastAsia="Lato" w:cstheme="minorHAnsi"/>
          <w:color w:val="404040"/>
        </w:rPr>
      </w:pPr>
      <w:r w:rsidRPr="0056428F">
        <w:rPr>
          <w:rFonts w:eastAsia="Lato" w:cstheme="minorHAnsi"/>
          <w:color w:val="404040"/>
        </w:rPr>
        <w:t>Parlar sobre les pròpies habilitats/capacitats sexuals.</w:t>
      </w:r>
    </w:p>
    <w:p w14:paraId="0F803D58" w14:textId="77777777" w:rsidR="0056428F" w:rsidRPr="0056428F" w:rsidRDefault="0056428F" w:rsidP="0056428F">
      <w:pPr>
        <w:pStyle w:val="Prrafodelista"/>
        <w:keepNext/>
        <w:numPr>
          <w:ilvl w:val="0"/>
          <w:numId w:val="15"/>
        </w:numPr>
        <w:pBdr>
          <w:top w:val="nil"/>
          <w:left w:val="nil"/>
          <w:bottom w:val="nil"/>
          <w:right w:val="nil"/>
          <w:between w:val="nil"/>
        </w:pBdr>
        <w:spacing w:after="0" w:line="276" w:lineRule="auto"/>
        <w:jc w:val="both"/>
        <w:rPr>
          <w:rFonts w:eastAsia="Lato" w:cstheme="minorHAnsi"/>
          <w:color w:val="404040"/>
        </w:rPr>
      </w:pPr>
      <w:r w:rsidRPr="0056428F">
        <w:rPr>
          <w:rFonts w:eastAsia="Lato" w:cstheme="minorHAnsi"/>
          <w:color w:val="404040"/>
        </w:rPr>
        <w:t>Convidar persistentment a participar en activitats lúdiques, encara que la persona objecte a aquestes hagi deixat clar que resulten no desitjades i inoportunes.</w:t>
      </w:r>
    </w:p>
    <w:p w14:paraId="45BE1596" w14:textId="77777777" w:rsidR="0056428F" w:rsidRPr="0056428F" w:rsidRDefault="0056428F" w:rsidP="0056428F">
      <w:pPr>
        <w:pStyle w:val="Prrafodelista"/>
        <w:keepNext/>
        <w:numPr>
          <w:ilvl w:val="0"/>
          <w:numId w:val="15"/>
        </w:numPr>
        <w:pBdr>
          <w:top w:val="nil"/>
          <w:left w:val="nil"/>
          <w:bottom w:val="nil"/>
          <w:right w:val="nil"/>
          <w:between w:val="nil"/>
        </w:pBdr>
        <w:spacing w:after="0" w:line="276" w:lineRule="auto"/>
        <w:jc w:val="both"/>
        <w:rPr>
          <w:rFonts w:eastAsia="Lato" w:cstheme="minorHAnsi"/>
          <w:color w:val="404040"/>
        </w:rPr>
      </w:pPr>
      <w:r w:rsidRPr="0056428F">
        <w:rPr>
          <w:rFonts w:eastAsia="Lato" w:cstheme="minorHAnsi"/>
          <w:color w:val="404040"/>
        </w:rPr>
        <w:t>Oferir/fer pressió per concretar cites compromeses o trobades sexuals.</w:t>
      </w:r>
    </w:p>
    <w:p w14:paraId="284EF34F" w14:textId="77777777" w:rsidR="0056428F" w:rsidRPr="0056428F" w:rsidRDefault="0056428F" w:rsidP="0056428F">
      <w:pPr>
        <w:pStyle w:val="Prrafodelista"/>
        <w:keepNext/>
        <w:numPr>
          <w:ilvl w:val="0"/>
          <w:numId w:val="15"/>
        </w:numPr>
        <w:pBdr>
          <w:top w:val="nil"/>
          <w:left w:val="nil"/>
          <w:bottom w:val="nil"/>
          <w:right w:val="nil"/>
          <w:between w:val="nil"/>
        </w:pBdr>
        <w:spacing w:after="0" w:line="276" w:lineRule="auto"/>
        <w:jc w:val="both"/>
        <w:rPr>
          <w:rFonts w:eastAsia="Lato" w:cstheme="minorHAnsi"/>
          <w:color w:val="404040"/>
        </w:rPr>
      </w:pPr>
      <w:r w:rsidRPr="0056428F">
        <w:rPr>
          <w:rFonts w:eastAsia="Lato" w:cstheme="minorHAnsi"/>
          <w:color w:val="404040"/>
        </w:rPr>
        <w:t>Demandes de favors sexuals.</w:t>
      </w:r>
    </w:p>
    <w:p w14:paraId="58F0C290" w14:textId="77777777" w:rsidR="0056428F" w:rsidRPr="0056428F" w:rsidRDefault="0056428F" w:rsidP="0056428F">
      <w:pPr>
        <w:keepNext/>
        <w:pBdr>
          <w:top w:val="nil"/>
          <w:left w:val="nil"/>
          <w:bottom w:val="nil"/>
          <w:right w:val="nil"/>
          <w:between w:val="nil"/>
        </w:pBdr>
        <w:spacing w:line="276" w:lineRule="auto"/>
        <w:jc w:val="both"/>
        <w:rPr>
          <w:rFonts w:eastAsia="Lato" w:cstheme="minorHAnsi"/>
          <w:b/>
          <w:bCs/>
          <w:color w:val="404040"/>
          <w:u w:val="single"/>
        </w:rPr>
      </w:pPr>
      <w:bookmarkStart w:id="31" w:name="_2u6wntf" w:colFirst="0" w:colLast="0"/>
      <w:bookmarkEnd w:id="31"/>
      <w:r w:rsidRPr="0056428F">
        <w:rPr>
          <w:rFonts w:eastAsia="Lato" w:cstheme="minorHAnsi"/>
          <w:b/>
          <w:bCs/>
          <w:color w:val="404040"/>
          <w:u w:val="single"/>
        </w:rPr>
        <w:t>No verbal</w:t>
      </w:r>
    </w:p>
    <w:p w14:paraId="2764F8F0" w14:textId="77777777" w:rsidR="0056428F" w:rsidRPr="0056428F" w:rsidRDefault="0056428F" w:rsidP="0056428F">
      <w:pPr>
        <w:pStyle w:val="Prrafodelista"/>
        <w:keepNext/>
        <w:numPr>
          <w:ilvl w:val="0"/>
          <w:numId w:val="15"/>
        </w:numPr>
        <w:pBdr>
          <w:top w:val="nil"/>
          <w:left w:val="nil"/>
          <w:bottom w:val="nil"/>
          <w:right w:val="nil"/>
          <w:between w:val="nil"/>
        </w:pBdr>
        <w:spacing w:after="0" w:line="276" w:lineRule="auto"/>
        <w:jc w:val="both"/>
        <w:rPr>
          <w:rFonts w:eastAsia="Lato" w:cstheme="minorHAnsi"/>
          <w:color w:val="404040"/>
        </w:rPr>
      </w:pPr>
      <w:bookmarkStart w:id="32" w:name="_19c6y18" w:colFirst="0" w:colLast="0"/>
      <w:bookmarkEnd w:id="32"/>
      <w:r w:rsidRPr="0056428F">
        <w:rPr>
          <w:rFonts w:eastAsia="Lato" w:cstheme="minorHAnsi"/>
          <w:color w:val="404040"/>
        </w:rPr>
        <w:t>Mirades lascives al cos.</w:t>
      </w:r>
    </w:p>
    <w:p w14:paraId="67AED4DE" w14:textId="77777777" w:rsidR="0056428F" w:rsidRPr="0056428F" w:rsidRDefault="0056428F" w:rsidP="0056428F">
      <w:pPr>
        <w:pStyle w:val="Prrafodelista"/>
        <w:keepNext/>
        <w:numPr>
          <w:ilvl w:val="0"/>
          <w:numId w:val="15"/>
        </w:numPr>
        <w:pBdr>
          <w:top w:val="nil"/>
          <w:left w:val="nil"/>
          <w:bottom w:val="nil"/>
          <w:right w:val="nil"/>
          <w:between w:val="nil"/>
        </w:pBdr>
        <w:spacing w:after="0" w:line="276" w:lineRule="auto"/>
        <w:jc w:val="both"/>
        <w:rPr>
          <w:rFonts w:eastAsia="Lato" w:cstheme="minorHAnsi"/>
          <w:color w:val="404040"/>
        </w:rPr>
      </w:pPr>
      <w:bookmarkStart w:id="33" w:name="_3tbugp1" w:colFirst="0" w:colLast="0"/>
      <w:bookmarkEnd w:id="33"/>
      <w:r w:rsidRPr="0056428F">
        <w:rPr>
          <w:rFonts w:eastAsia="Lato" w:cstheme="minorHAnsi"/>
          <w:color w:val="404040"/>
        </w:rPr>
        <w:t>Gestos obscens.</w:t>
      </w:r>
    </w:p>
    <w:p w14:paraId="39294601" w14:textId="77777777" w:rsidR="0056428F" w:rsidRPr="0056428F" w:rsidRDefault="0056428F" w:rsidP="0056428F">
      <w:pPr>
        <w:pStyle w:val="Prrafodelista"/>
        <w:keepNext/>
        <w:numPr>
          <w:ilvl w:val="0"/>
          <w:numId w:val="15"/>
        </w:numPr>
        <w:pBdr>
          <w:top w:val="nil"/>
          <w:left w:val="nil"/>
          <w:bottom w:val="nil"/>
          <w:right w:val="nil"/>
          <w:between w:val="nil"/>
        </w:pBdr>
        <w:spacing w:after="0" w:line="276" w:lineRule="auto"/>
        <w:jc w:val="both"/>
        <w:rPr>
          <w:rFonts w:eastAsia="Lato" w:cstheme="minorHAnsi"/>
          <w:color w:val="404040"/>
        </w:rPr>
      </w:pPr>
      <w:bookmarkStart w:id="34" w:name="_28h4qwu" w:colFirst="0" w:colLast="0"/>
      <w:bookmarkEnd w:id="34"/>
      <w:r w:rsidRPr="0056428F">
        <w:rPr>
          <w:rFonts w:eastAsia="Lato" w:cstheme="minorHAnsi"/>
          <w:color w:val="404040"/>
        </w:rPr>
        <w:t>Usos de gràfics, vinyetes, dibuixos, fotografies o imatges d’Internet de contingut sexualment explícit.</w:t>
      </w:r>
    </w:p>
    <w:p w14:paraId="7F6F69C7" w14:textId="77777777" w:rsidR="0056428F" w:rsidRPr="0056428F" w:rsidRDefault="0056428F" w:rsidP="0056428F">
      <w:pPr>
        <w:pStyle w:val="Prrafodelista"/>
        <w:keepNext/>
        <w:numPr>
          <w:ilvl w:val="0"/>
          <w:numId w:val="15"/>
        </w:numPr>
        <w:pBdr>
          <w:top w:val="nil"/>
          <w:left w:val="nil"/>
          <w:bottom w:val="nil"/>
          <w:right w:val="nil"/>
          <w:between w:val="nil"/>
        </w:pBdr>
        <w:spacing w:after="0" w:line="276" w:lineRule="auto"/>
        <w:jc w:val="both"/>
        <w:rPr>
          <w:rFonts w:eastAsia="Lato" w:cstheme="minorHAnsi"/>
          <w:color w:val="404040"/>
        </w:rPr>
      </w:pPr>
      <w:bookmarkStart w:id="35" w:name="_nmf14n" w:colFirst="0" w:colLast="0"/>
      <w:bookmarkEnd w:id="35"/>
      <w:r w:rsidRPr="0056428F">
        <w:rPr>
          <w:rFonts w:eastAsia="Lato" w:cstheme="minorHAnsi"/>
          <w:color w:val="404040"/>
        </w:rPr>
        <w:t>Cartes, notes, missatges de correu electrònic de contingut sexual de caràcter ofensiu.</w:t>
      </w:r>
    </w:p>
    <w:p w14:paraId="0BCD5447" w14:textId="3EB8E796" w:rsidR="0056428F" w:rsidRPr="009E0B44" w:rsidRDefault="0056428F" w:rsidP="009E0B44">
      <w:pPr>
        <w:pStyle w:val="Prrafodelista"/>
        <w:keepNext/>
        <w:numPr>
          <w:ilvl w:val="0"/>
          <w:numId w:val="15"/>
        </w:numPr>
        <w:pBdr>
          <w:top w:val="nil"/>
          <w:left w:val="nil"/>
          <w:bottom w:val="nil"/>
          <w:right w:val="nil"/>
          <w:between w:val="nil"/>
        </w:pBdr>
        <w:spacing w:after="0" w:line="276" w:lineRule="auto"/>
        <w:jc w:val="both"/>
        <w:rPr>
          <w:rFonts w:eastAsia="Lato" w:cstheme="minorHAnsi"/>
          <w:color w:val="404040"/>
        </w:rPr>
      </w:pPr>
      <w:r w:rsidRPr="0056428F">
        <w:rPr>
          <w:rFonts w:eastAsia="Lato" w:cstheme="minorHAnsi"/>
          <w:color w:val="404040"/>
        </w:rPr>
        <w:t>Xiular</w:t>
      </w:r>
    </w:p>
    <w:p w14:paraId="56BD3E2D" w14:textId="77777777" w:rsidR="00923428" w:rsidRDefault="00923428">
      <w:pPr>
        <w:rPr>
          <w:rFonts w:cstheme="minorHAnsi"/>
          <w:sz w:val="32"/>
          <w:szCs w:val="32"/>
        </w:rPr>
      </w:pPr>
    </w:p>
    <w:p w14:paraId="50DA151A" w14:textId="77777777" w:rsidR="005B2B48" w:rsidRDefault="005B2B48" w:rsidP="00923428">
      <w:pPr>
        <w:keepNext/>
        <w:pBdr>
          <w:top w:val="nil"/>
          <w:left w:val="nil"/>
          <w:bottom w:val="nil"/>
          <w:right w:val="nil"/>
          <w:between w:val="nil"/>
        </w:pBdr>
        <w:spacing w:line="276" w:lineRule="auto"/>
        <w:jc w:val="both"/>
        <w:rPr>
          <w:rFonts w:eastAsia="Lato" w:cstheme="minorHAnsi"/>
          <w:b/>
          <w:bCs/>
          <w:color w:val="404040"/>
          <w:u w:val="single"/>
        </w:rPr>
      </w:pPr>
    </w:p>
    <w:p w14:paraId="35073018" w14:textId="2C86F7B8" w:rsidR="00923428" w:rsidRPr="00923428" w:rsidRDefault="00923428" w:rsidP="00923428">
      <w:pPr>
        <w:keepNext/>
        <w:pBdr>
          <w:top w:val="nil"/>
          <w:left w:val="nil"/>
          <w:bottom w:val="nil"/>
          <w:right w:val="nil"/>
          <w:between w:val="nil"/>
        </w:pBdr>
        <w:spacing w:line="276" w:lineRule="auto"/>
        <w:jc w:val="both"/>
        <w:rPr>
          <w:rFonts w:eastAsia="Lato" w:cstheme="minorHAnsi"/>
          <w:b/>
          <w:bCs/>
          <w:color w:val="404040"/>
          <w:u w:val="single"/>
        </w:rPr>
      </w:pPr>
      <w:r w:rsidRPr="00923428">
        <w:rPr>
          <w:rFonts w:eastAsia="Lato" w:cstheme="minorHAnsi"/>
          <w:b/>
          <w:bCs/>
          <w:color w:val="404040"/>
          <w:u w:val="single"/>
        </w:rPr>
        <w:t>Físic</w:t>
      </w:r>
    </w:p>
    <w:p w14:paraId="6FCCEA33" w14:textId="77777777" w:rsidR="00923428" w:rsidRPr="00923428" w:rsidRDefault="00923428" w:rsidP="00923428">
      <w:pPr>
        <w:keepNext/>
        <w:numPr>
          <w:ilvl w:val="0"/>
          <w:numId w:val="16"/>
        </w:numPr>
        <w:pBdr>
          <w:top w:val="nil"/>
          <w:left w:val="nil"/>
          <w:bottom w:val="nil"/>
          <w:right w:val="nil"/>
          <w:between w:val="nil"/>
        </w:pBdr>
        <w:spacing w:after="0" w:line="276" w:lineRule="auto"/>
        <w:jc w:val="both"/>
        <w:rPr>
          <w:rFonts w:cstheme="minorHAnsi"/>
          <w:color w:val="404040"/>
        </w:rPr>
      </w:pPr>
      <w:r w:rsidRPr="00923428">
        <w:rPr>
          <w:rFonts w:eastAsia="Lato" w:cstheme="minorHAnsi"/>
          <w:color w:val="404040"/>
        </w:rPr>
        <w:t>Apropament físic.</w:t>
      </w:r>
    </w:p>
    <w:p w14:paraId="23418C6F" w14:textId="77777777" w:rsidR="00923428" w:rsidRPr="00923428" w:rsidRDefault="00923428" w:rsidP="00923428">
      <w:pPr>
        <w:pStyle w:val="Prrafodelista"/>
        <w:keepNext/>
        <w:numPr>
          <w:ilvl w:val="0"/>
          <w:numId w:val="15"/>
        </w:numPr>
        <w:pBdr>
          <w:top w:val="nil"/>
          <w:left w:val="nil"/>
          <w:bottom w:val="nil"/>
          <w:right w:val="nil"/>
          <w:between w:val="nil"/>
        </w:pBdr>
        <w:spacing w:after="0" w:line="276" w:lineRule="auto"/>
        <w:jc w:val="both"/>
        <w:rPr>
          <w:rFonts w:eastAsia="Lato" w:cstheme="minorHAnsi"/>
          <w:color w:val="404040"/>
        </w:rPr>
      </w:pPr>
      <w:r w:rsidRPr="00923428">
        <w:rPr>
          <w:rFonts w:eastAsia="Lato" w:cstheme="minorHAnsi"/>
          <w:color w:val="404040"/>
        </w:rPr>
        <w:t>Arraconar buscar deliberadament quedar-se tot sol amb la persona de forma innecessària.</w:t>
      </w:r>
    </w:p>
    <w:p w14:paraId="24B53300" w14:textId="77777777" w:rsidR="00923428" w:rsidRPr="00923428" w:rsidRDefault="00923428" w:rsidP="00923428">
      <w:pPr>
        <w:pStyle w:val="Prrafodelista"/>
        <w:keepNext/>
        <w:numPr>
          <w:ilvl w:val="0"/>
          <w:numId w:val="15"/>
        </w:numPr>
        <w:pBdr>
          <w:top w:val="nil"/>
          <w:left w:val="nil"/>
          <w:bottom w:val="nil"/>
          <w:right w:val="nil"/>
          <w:between w:val="nil"/>
        </w:pBdr>
        <w:spacing w:after="0" w:line="276" w:lineRule="auto"/>
        <w:jc w:val="both"/>
        <w:rPr>
          <w:rFonts w:eastAsia="Lato" w:cstheme="minorHAnsi"/>
          <w:color w:val="404040"/>
        </w:rPr>
      </w:pPr>
      <w:r w:rsidRPr="00923428">
        <w:rPr>
          <w:rFonts w:eastAsia="Lato" w:cstheme="minorHAnsi"/>
          <w:color w:val="404040"/>
        </w:rPr>
        <w:t>El contacte físic deliberat i no sol·licitat (pessigar, tocar, massatges no desitjats).</w:t>
      </w:r>
    </w:p>
    <w:p w14:paraId="56725513" w14:textId="77777777" w:rsidR="00923428" w:rsidRPr="00923428" w:rsidRDefault="00923428" w:rsidP="00923428">
      <w:pPr>
        <w:pStyle w:val="Prrafodelista"/>
        <w:keepNext/>
        <w:numPr>
          <w:ilvl w:val="0"/>
          <w:numId w:val="15"/>
        </w:numPr>
        <w:pBdr>
          <w:top w:val="nil"/>
          <w:left w:val="nil"/>
          <w:bottom w:val="nil"/>
          <w:right w:val="nil"/>
          <w:between w:val="nil"/>
        </w:pBdr>
        <w:spacing w:after="0" w:line="276" w:lineRule="auto"/>
        <w:jc w:val="both"/>
        <w:rPr>
          <w:rFonts w:eastAsia="Lato" w:cstheme="minorHAnsi"/>
          <w:color w:val="404040"/>
        </w:rPr>
      </w:pPr>
      <w:r w:rsidRPr="00923428">
        <w:rPr>
          <w:rFonts w:eastAsia="Lato" w:cstheme="minorHAnsi"/>
          <w:color w:val="404040"/>
        </w:rPr>
        <w:t>Tocar intencionalment o “accidentalment” les parts sexuals del cos.</w:t>
      </w:r>
    </w:p>
    <w:p w14:paraId="49042A64" w14:textId="77777777" w:rsidR="00923428" w:rsidRPr="00632D2E" w:rsidRDefault="00923428" w:rsidP="00923428">
      <w:pPr>
        <w:keepNext/>
        <w:pBdr>
          <w:top w:val="nil"/>
          <w:left w:val="nil"/>
          <w:bottom w:val="nil"/>
          <w:right w:val="nil"/>
          <w:between w:val="nil"/>
        </w:pBdr>
        <w:spacing w:line="276" w:lineRule="auto"/>
        <w:ind w:left="720"/>
        <w:jc w:val="both"/>
        <w:rPr>
          <w:color w:val="404040"/>
          <w:sz w:val="20"/>
          <w:szCs w:val="20"/>
        </w:rPr>
      </w:pPr>
    </w:p>
    <w:p w14:paraId="3FDB0D27" w14:textId="77777777" w:rsidR="00923428" w:rsidRPr="00923428" w:rsidRDefault="00923428" w:rsidP="00923428">
      <w:pPr>
        <w:keepNext/>
        <w:numPr>
          <w:ilvl w:val="0"/>
          <w:numId w:val="14"/>
        </w:numPr>
        <w:pBdr>
          <w:top w:val="nil"/>
          <w:left w:val="nil"/>
          <w:bottom w:val="nil"/>
          <w:right w:val="nil"/>
          <w:between w:val="nil"/>
        </w:pBdr>
        <w:spacing w:after="0" w:line="276" w:lineRule="auto"/>
        <w:jc w:val="both"/>
        <w:rPr>
          <w:rFonts w:eastAsia="Lato" w:cstheme="minorHAnsi"/>
          <w:b/>
          <w:color w:val="404040"/>
        </w:rPr>
      </w:pPr>
      <w:bookmarkStart w:id="36" w:name="_206ipza" w:colFirst="0" w:colLast="0"/>
      <w:bookmarkEnd w:id="36"/>
      <w:r w:rsidRPr="00923428">
        <w:rPr>
          <w:rFonts w:eastAsia="Lato" w:cstheme="minorHAnsi"/>
          <w:b/>
          <w:color w:val="404040"/>
        </w:rPr>
        <w:t>L'assetjament per raó de sexe</w:t>
      </w:r>
    </w:p>
    <w:p w14:paraId="51946E4E" w14:textId="77777777" w:rsidR="00923428" w:rsidRPr="00923428" w:rsidRDefault="00923428" w:rsidP="00923428">
      <w:pPr>
        <w:keepNext/>
        <w:pBdr>
          <w:top w:val="nil"/>
          <w:left w:val="nil"/>
          <w:bottom w:val="nil"/>
          <w:right w:val="nil"/>
          <w:between w:val="nil"/>
        </w:pBdr>
        <w:spacing w:line="276" w:lineRule="auto"/>
        <w:jc w:val="both"/>
        <w:rPr>
          <w:rFonts w:eastAsia="Lato" w:cstheme="minorHAnsi"/>
          <w:color w:val="404040"/>
        </w:rPr>
      </w:pPr>
      <w:r w:rsidRPr="00923428">
        <w:rPr>
          <w:rFonts w:eastAsia="Lato" w:cstheme="minorHAnsi"/>
          <w:color w:val="404040"/>
        </w:rPr>
        <w:t xml:space="preserve">L'estat definit com la situació on es produeix </w:t>
      </w:r>
      <w:r w:rsidRPr="00923428">
        <w:rPr>
          <w:rFonts w:eastAsia="Lato" w:cstheme="minorHAnsi"/>
          <w:color w:val="404040"/>
          <w:u w:val="single"/>
        </w:rPr>
        <w:t>un comportament no desitjat, relacionat amb el sexe duna persona</w:t>
      </w:r>
      <w:r w:rsidRPr="00923428">
        <w:rPr>
          <w:rFonts w:eastAsia="Lato" w:cstheme="minorHAnsi"/>
          <w:color w:val="404040"/>
        </w:rPr>
        <w:t xml:space="preserve">, </w:t>
      </w:r>
      <w:r w:rsidRPr="00923428">
        <w:rPr>
          <w:rFonts w:eastAsia="Lato" w:cstheme="minorHAnsi"/>
          <w:color w:val="404040"/>
          <w:u w:val="single"/>
        </w:rPr>
        <w:t>amb el propòsit o l’efecte d’atemptar contra la dignitat de la persona</w:t>
      </w:r>
      <w:r w:rsidRPr="00923428">
        <w:rPr>
          <w:rFonts w:eastAsia="Lato" w:cstheme="minorHAnsi"/>
          <w:color w:val="404040"/>
        </w:rPr>
        <w:t xml:space="preserve"> i de crear un entorn intimidatori, hostil, degradant, humiliant o ofensiu.</w:t>
      </w:r>
    </w:p>
    <w:p w14:paraId="465877B5" w14:textId="77777777" w:rsidR="00923428" w:rsidRPr="00923428" w:rsidRDefault="00923428" w:rsidP="00923428">
      <w:pPr>
        <w:keepNext/>
        <w:pBdr>
          <w:top w:val="nil"/>
          <w:left w:val="nil"/>
          <w:bottom w:val="nil"/>
          <w:right w:val="nil"/>
          <w:between w:val="nil"/>
        </w:pBdr>
        <w:spacing w:line="276" w:lineRule="auto"/>
        <w:jc w:val="both"/>
        <w:rPr>
          <w:rFonts w:eastAsia="Lato" w:cstheme="minorHAnsi"/>
          <w:b/>
          <w:bCs/>
          <w:color w:val="404040"/>
        </w:rPr>
      </w:pPr>
      <w:r w:rsidRPr="00923428">
        <w:rPr>
          <w:rFonts w:eastAsia="Lato" w:cstheme="minorHAnsi"/>
          <w:b/>
          <w:bCs/>
          <w:color w:val="404040"/>
        </w:rPr>
        <w:t>Tot assetjament per raó de sexe es considerarà discriminatori.</w:t>
      </w:r>
    </w:p>
    <w:p w14:paraId="4AF53EA2" w14:textId="77777777" w:rsidR="00923428" w:rsidRPr="00923428" w:rsidRDefault="00923428" w:rsidP="00923428">
      <w:pPr>
        <w:keepNext/>
        <w:pBdr>
          <w:top w:val="nil"/>
          <w:left w:val="nil"/>
          <w:bottom w:val="nil"/>
          <w:right w:val="nil"/>
          <w:between w:val="nil"/>
        </w:pBdr>
        <w:spacing w:line="276" w:lineRule="auto"/>
        <w:jc w:val="both"/>
        <w:rPr>
          <w:rFonts w:eastAsia="Lato" w:cstheme="minorHAnsi"/>
          <w:color w:val="404040"/>
        </w:rPr>
      </w:pPr>
      <w:r w:rsidRPr="00923428">
        <w:rPr>
          <w:rFonts w:eastAsia="Lato" w:cstheme="minorHAnsi"/>
          <w:color w:val="404040"/>
        </w:rPr>
        <w:t>Per a apreciar que efectivament en una realitat concreta concorre una situació qualificable d'assetjament per raó de sexe, es requereix la concurrència d'una sèrie d'elements conformadors d'un comú denominador, entre els quals destaquen:</w:t>
      </w:r>
    </w:p>
    <w:p w14:paraId="3D70AB90" w14:textId="77777777" w:rsidR="00923428" w:rsidRPr="00923428" w:rsidRDefault="00923428" w:rsidP="00923428">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923428">
        <w:rPr>
          <w:rFonts w:eastAsia="Lato" w:cstheme="minorHAnsi"/>
          <w:color w:val="404040"/>
        </w:rPr>
        <w:t>Fustigació, entenent com a tal tota conducta intimidatòria, degradant, humiliant i ofensiva que s'origina externament i que és percebuda com a tal per qui la sofreix.</w:t>
      </w:r>
    </w:p>
    <w:p w14:paraId="26727D91" w14:textId="77777777" w:rsidR="00923428" w:rsidRPr="00923428" w:rsidRDefault="00923428" w:rsidP="00923428">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923428">
        <w:rPr>
          <w:rFonts w:eastAsia="Lato" w:cstheme="minorHAnsi"/>
          <w:color w:val="404040"/>
        </w:rPr>
        <w:t>Atemptat objectiu a la dignitat de la víctima i percebuda subjectivament per aquesta com a tal.</w:t>
      </w:r>
    </w:p>
    <w:p w14:paraId="1147FDBE" w14:textId="77777777" w:rsidR="00923428" w:rsidRPr="00923428" w:rsidRDefault="00923428" w:rsidP="00923428">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923428">
        <w:rPr>
          <w:rFonts w:eastAsia="Lato" w:cstheme="minorHAnsi"/>
          <w:color w:val="404040"/>
        </w:rPr>
        <w:t>L'atac a la dignitat de qui sofreix assetjament per raó de sexe no impedeix la concurrència de mal a altres drets fonamentals de la víctima, com ara el dret a no sofrir una discriminació, un atemptat a la salut psíquica i física, etc.</w:t>
      </w:r>
    </w:p>
    <w:p w14:paraId="11DE223D" w14:textId="77777777" w:rsidR="00923428" w:rsidRPr="00923428" w:rsidRDefault="00923428" w:rsidP="00923428">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923428">
        <w:rPr>
          <w:rFonts w:eastAsia="Lato" w:cstheme="minorHAnsi"/>
          <w:color w:val="404040"/>
        </w:rPr>
        <w:t xml:space="preserve">Que no es tracti d'un fet aïllat. </w:t>
      </w:r>
    </w:p>
    <w:p w14:paraId="11D44B31" w14:textId="77777777" w:rsidR="00923428" w:rsidRPr="00923428" w:rsidRDefault="00923428" w:rsidP="00923428">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923428">
        <w:rPr>
          <w:rFonts w:eastAsia="Lato" w:cstheme="minorHAnsi"/>
          <w:color w:val="404040"/>
        </w:rPr>
        <w:t>El motiu d'aquests comportaments ha d'haver de veure amb el fet de ser dones o per circumstàncies que biològicament només els poden afectar a elles (embaràs, maternitat, lactància natural); o que tenen a veure amb les funcions reproductives i de cures que a conseqüència de la discriminació social se'ls presumeixen inherents a elles. En aquest sentit, l'assetjament per raó de sexe també pot ser sofert pels homes quan aquests exerceixen funcions, tasques o activitats relacionades amb el rol que històricament s'ha atribuït a les dones, per exemple, un treballador home al qual s'assetja per dedicar-se a cura de menors o dependents.</w:t>
      </w:r>
    </w:p>
    <w:p w14:paraId="18553FCA" w14:textId="77777777" w:rsidR="00923428" w:rsidRPr="00923428" w:rsidRDefault="00923428" w:rsidP="00923428">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923428">
        <w:rPr>
          <w:rFonts w:eastAsia="Lato" w:cstheme="minorHAnsi"/>
          <w:color w:val="404040"/>
        </w:rPr>
        <w:t>El condicionament d'un dret o d'una expectativa de dret a l'acceptació d'una situació constitutiva d'assetjament per raó de sexe es considerarà també acte de discriminació per raó de sexe.</w:t>
      </w:r>
    </w:p>
    <w:p w14:paraId="1AE19DB2" w14:textId="77777777" w:rsidR="00923428" w:rsidRDefault="00923428">
      <w:pPr>
        <w:rPr>
          <w:rFonts w:cstheme="minorHAnsi"/>
        </w:rPr>
      </w:pPr>
    </w:p>
    <w:p w14:paraId="65505647" w14:textId="77777777" w:rsidR="001C0830" w:rsidRPr="001C0830" w:rsidRDefault="001C0830" w:rsidP="001C0830">
      <w:pPr>
        <w:jc w:val="both"/>
        <w:rPr>
          <w:rFonts w:eastAsia="Lato" w:cstheme="minorHAnsi"/>
          <w:color w:val="404040"/>
        </w:rPr>
      </w:pPr>
      <w:r w:rsidRPr="001C0830">
        <w:rPr>
          <w:rFonts w:eastAsia="Lato" w:cstheme="minorHAnsi"/>
          <w:b/>
          <w:color w:val="404040"/>
        </w:rPr>
        <w:t>A títol d'exemple</w:t>
      </w:r>
      <w:r w:rsidRPr="001C0830">
        <w:rPr>
          <w:rFonts w:eastAsia="Lato" w:cstheme="minorHAnsi"/>
          <w:color w:val="404040"/>
        </w:rPr>
        <w:t>, i sense ànim excloent ni limitador,</w:t>
      </w:r>
      <w:r w:rsidRPr="001C0830">
        <w:rPr>
          <w:rFonts w:eastAsia="Lato" w:cstheme="minorHAnsi"/>
          <w:color w:val="404040"/>
          <w:u w:val="single"/>
        </w:rPr>
        <w:t xml:space="preserve"> l’assetjament per raó de sexe es manifesta per la repetició i l'acumulació de conductes ofensives adreçades a una treballadora pel fet de ser dona o d'un treballador per motiu del seu gènere</w:t>
      </w:r>
      <w:r w:rsidRPr="001C0830">
        <w:rPr>
          <w:rFonts w:eastAsia="Lato" w:cstheme="minorHAnsi"/>
          <w:color w:val="404040"/>
        </w:rPr>
        <w:t xml:space="preserve"> (perquè no exerceix el rol que culturalment s'ha atribuït al seu sexe):</w:t>
      </w:r>
    </w:p>
    <w:p w14:paraId="7FADA1EB" w14:textId="77777777" w:rsidR="001C0830" w:rsidRDefault="001C0830" w:rsidP="001C0830">
      <w:pPr>
        <w:jc w:val="both"/>
        <w:rPr>
          <w:rFonts w:eastAsia="Lato" w:cstheme="minorHAnsi"/>
          <w:b/>
          <w:bCs/>
          <w:color w:val="404040"/>
          <w:u w:val="single"/>
        </w:rPr>
      </w:pPr>
      <w:r w:rsidRPr="001C0830">
        <w:rPr>
          <w:rFonts w:eastAsia="Lato" w:cstheme="minorHAnsi"/>
          <w:b/>
          <w:bCs/>
          <w:color w:val="404040"/>
          <w:u w:val="single"/>
        </w:rPr>
        <w:t>Atacs amb mesures organitzatives</w:t>
      </w:r>
    </w:p>
    <w:p w14:paraId="41CD3132" w14:textId="77777777" w:rsidR="001C0830" w:rsidRPr="001C0830" w:rsidRDefault="001C0830" w:rsidP="001C0830">
      <w:pPr>
        <w:pStyle w:val="Prrafodelista"/>
        <w:numPr>
          <w:ilvl w:val="0"/>
          <w:numId w:val="18"/>
        </w:numPr>
        <w:spacing w:after="0"/>
        <w:jc w:val="both"/>
        <w:rPr>
          <w:rFonts w:eastAsia="Lato" w:cstheme="minorHAnsi"/>
          <w:color w:val="404040"/>
        </w:rPr>
      </w:pPr>
      <w:r w:rsidRPr="001C0830">
        <w:rPr>
          <w:rFonts w:eastAsia="Lato" w:cstheme="minorHAnsi"/>
          <w:color w:val="404040"/>
        </w:rPr>
        <w:t>Jutjar l'acompliment de la persona de manera ofensiva, ocultar els seus esforços i habilitats.</w:t>
      </w:r>
    </w:p>
    <w:p w14:paraId="47780182" w14:textId="77777777" w:rsidR="001C0830" w:rsidRPr="001C0830" w:rsidRDefault="001C0830" w:rsidP="001C0830">
      <w:pPr>
        <w:pStyle w:val="Prrafodelista"/>
        <w:numPr>
          <w:ilvl w:val="0"/>
          <w:numId w:val="18"/>
        </w:numPr>
        <w:spacing w:after="0"/>
        <w:jc w:val="both"/>
        <w:rPr>
          <w:rFonts w:eastAsia="Lato" w:cstheme="minorHAnsi"/>
          <w:color w:val="404040"/>
        </w:rPr>
      </w:pPr>
      <w:r w:rsidRPr="001C0830">
        <w:rPr>
          <w:rFonts w:eastAsia="Lato" w:cstheme="minorHAnsi"/>
          <w:color w:val="404040"/>
        </w:rPr>
        <w:t>Posar en qüestió i desautoritzar les decisions de la persona.</w:t>
      </w:r>
    </w:p>
    <w:p w14:paraId="7DA95565" w14:textId="77777777" w:rsidR="001C0830" w:rsidRPr="001C0830" w:rsidRDefault="001C0830" w:rsidP="001C0830">
      <w:pPr>
        <w:pStyle w:val="Prrafodelista"/>
        <w:numPr>
          <w:ilvl w:val="0"/>
          <w:numId w:val="18"/>
        </w:numPr>
        <w:spacing w:after="0"/>
        <w:jc w:val="both"/>
        <w:rPr>
          <w:rFonts w:eastAsia="Lato" w:cstheme="minorHAnsi"/>
          <w:color w:val="404040"/>
        </w:rPr>
      </w:pPr>
      <w:r w:rsidRPr="001C0830">
        <w:rPr>
          <w:rFonts w:eastAsia="Lato" w:cstheme="minorHAnsi"/>
          <w:color w:val="404040"/>
        </w:rPr>
        <w:t>No assignar cap tasca, o assignar tasques sense sentit o degradants.</w:t>
      </w:r>
    </w:p>
    <w:p w14:paraId="7DF6D32A" w14:textId="2E558257" w:rsidR="001C0830" w:rsidRPr="001C0830" w:rsidRDefault="001C0830" w:rsidP="001C0830">
      <w:pPr>
        <w:pStyle w:val="Prrafodelista"/>
        <w:numPr>
          <w:ilvl w:val="0"/>
          <w:numId w:val="18"/>
        </w:numPr>
        <w:jc w:val="both"/>
        <w:rPr>
          <w:rFonts w:eastAsia="Lato" w:cstheme="minorHAnsi"/>
          <w:color w:val="404040"/>
        </w:rPr>
      </w:pPr>
      <w:r w:rsidRPr="001C0830">
        <w:rPr>
          <w:rFonts w:eastAsia="Lato" w:cstheme="minorHAnsi"/>
          <w:color w:val="404040"/>
        </w:rPr>
        <w:t>Negar o ocultar els mitjans per a fer el treball o facilitar dades errònies.</w:t>
      </w:r>
    </w:p>
    <w:p w14:paraId="12C45365" w14:textId="77777777" w:rsidR="005B2B48" w:rsidRDefault="001C0830" w:rsidP="005B2B48">
      <w:pPr>
        <w:pStyle w:val="Prrafodelista"/>
        <w:keepNext/>
        <w:pBdr>
          <w:top w:val="nil"/>
          <w:left w:val="nil"/>
          <w:bottom w:val="nil"/>
          <w:right w:val="nil"/>
          <w:between w:val="nil"/>
        </w:pBdr>
        <w:spacing w:after="0" w:line="276" w:lineRule="auto"/>
        <w:jc w:val="both"/>
        <w:rPr>
          <w:rFonts w:eastAsia="Lato" w:cstheme="minorHAnsi"/>
          <w:color w:val="404040"/>
        </w:rPr>
      </w:pPr>
      <w:r>
        <w:rPr>
          <w:rFonts w:eastAsia="Lato" w:cstheme="minorHAnsi"/>
          <w:color w:val="404040"/>
        </w:rPr>
        <w:br w:type="page"/>
      </w:r>
    </w:p>
    <w:p w14:paraId="620A874C" w14:textId="77777777" w:rsidR="005B2B48" w:rsidRDefault="005B2B48" w:rsidP="005B2B48">
      <w:pPr>
        <w:pStyle w:val="Prrafodelista"/>
        <w:keepNext/>
        <w:pBdr>
          <w:top w:val="nil"/>
          <w:left w:val="nil"/>
          <w:bottom w:val="nil"/>
          <w:right w:val="nil"/>
          <w:between w:val="nil"/>
        </w:pBdr>
        <w:spacing w:after="0" w:line="276" w:lineRule="auto"/>
        <w:jc w:val="both"/>
        <w:rPr>
          <w:rFonts w:eastAsia="Lato" w:cstheme="minorHAnsi"/>
          <w:color w:val="404040"/>
        </w:rPr>
      </w:pPr>
    </w:p>
    <w:p w14:paraId="37E72BFF" w14:textId="3B91C39F" w:rsidR="001C0830" w:rsidRPr="001C0830" w:rsidRDefault="001C0830" w:rsidP="005B2B48">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1C0830">
        <w:rPr>
          <w:rFonts w:eastAsia="Lato" w:cstheme="minorHAnsi"/>
          <w:color w:val="404040"/>
        </w:rPr>
        <w:t>Assignar treballs molt superiors o inferiors a les competències o qualificacions de la persona, o que requereixin una qualificació molt de menor de la posseïda.</w:t>
      </w:r>
    </w:p>
    <w:p w14:paraId="3A8FB10D" w14:textId="77777777" w:rsidR="001C0830" w:rsidRPr="001C0830" w:rsidRDefault="001C0830" w:rsidP="00402BFA">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1C0830">
        <w:rPr>
          <w:rFonts w:eastAsia="Lato" w:cstheme="minorHAnsi"/>
          <w:color w:val="404040"/>
        </w:rPr>
        <w:t>Ordres contradictòries o impossibles de complir.</w:t>
      </w:r>
    </w:p>
    <w:p w14:paraId="35880A47" w14:textId="77777777" w:rsidR="001C0830" w:rsidRPr="001C0830" w:rsidRDefault="001C0830" w:rsidP="00402BFA">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1C0830">
        <w:rPr>
          <w:rFonts w:eastAsia="Lato" w:cstheme="minorHAnsi"/>
          <w:color w:val="404040"/>
        </w:rPr>
        <w:t>Robatori de pertinences, documents, eines de treball, esborrar arxius de l'ordinador, manipular les eines</w:t>
      </w:r>
    </w:p>
    <w:p w14:paraId="3EFF155E" w14:textId="77777777" w:rsidR="001C0830" w:rsidRPr="001C0830" w:rsidRDefault="001C0830" w:rsidP="00402BFA">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1C0830">
        <w:rPr>
          <w:rFonts w:eastAsia="Lato" w:cstheme="minorHAnsi"/>
          <w:color w:val="404040"/>
        </w:rPr>
        <w:t>de treball causant-li un perjudici, etc.</w:t>
      </w:r>
    </w:p>
    <w:p w14:paraId="5AE38D3D" w14:textId="77777777" w:rsidR="001C0830" w:rsidRPr="001C0830" w:rsidRDefault="001C0830" w:rsidP="00402BFA">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1C0830">
        <w:rPr>
          <w:rFonts w:eastAsia="Lato" w:cstheme="minorHAnsi"/>
          <w:color w:val="404040"/>
        </w:rPr>
        <w:t>Amenaces o pressions a les persones que fan costat a l'assetjada.</w:t>
      </w:r>
    </w:p>
    <w:p w14:paraId="66AE520C" w14:textId="77777777" w:rsidR="001C0830" w:rsidRPr="001C0830" w:rsidRDefault="001C0830" w:rsidP="00402BFA">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1C0830">
        <w:rPr>
          <w:rFonts w:eastAsia="Lato" w:cstheme="minorHAnsi"/>
          <w:color w:val="404040"/>
        </w:rPr>
        <w:t>Manipulació, ocultació, devolució de la correspondència, les crides, els missatges, etc., de la persona.</w:t>
      </w:r>
    </w:p>
    <w:p w14:paraId="488E7DFC" w14:textId="77777777" w:rsidR="001C0830" w:rsidRPr="001C0830" w:rsidRDefault="001C0830" w:rsidP="00402BFA">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1C0830">
        <w:rPr>
          <w:rFonts w:eastAsia="Lato" w:cstheme="minorHAnsi"/>
          <w:color w:val="404040"/>
        </w:rPr>
        <w:t>Negació o dificultats per a l'accés a permisos, cursos, activitats, etc.</w:t>
      </w:r>
    </w:p>
    <w:p w14:paraId="1D840E68" w14:textId="77777777" w:rsidR="001C0830" w:rsidRPr="001C0830" w:rsidRDefault="001C0830" w:rsidP="001C0830">
      <w:pPr>
        <w:jc w:val="both"/>
        <w:rPr>
          <w:rFonts w:eastAsia="Lato" w:cstheme="minorHAnsi"/>
          <w:color w:val="404040"/>
        </w:rPr>
      </w:pPr>
    </w:p>
    <w:p w14:paraId="462CCB84" w14:textId="77777777" w:rsidR="00402BFA" w:rsidRPr="00402BFA" w:rsidRDefault="00402BFA" w:rsidP="00402BFA">
      <w:pPr>
        <w:jc w:val="both"/>
        <w:rPr>
          <w:rFonts w:eastAsia="Lato" w:cstheme="minorHAnsi"/>
          <w:b/>
          <w:bCs/>
          <w:color w:val="404040"/>
          <w:u w:val="single"/>
        </w:rPr>
      </w:pPr>
      <w:r w:rsidRPr="00402BFA">
        <w:rPr>
          <w:rFonts w:eastAsia="Lato" w:cstheme="minorHAnsi"/>
          <w:b/>
          <w:bCs/>
          <w:color w:val="404040"/>
          <w:u w:val="single"/>
        </w:rPr>
        <w:t>Actuacions que pretenen aïllar al seu destinatari o destinatària</w:t>
      </w:r>
    </w:p>
    <w:p w14:paraId="3F887240" w14:textId="77777777" w:rsidR="00402BFA" w:rsidRPr="00402BFA" w:rsidRDefault="00402BFA" w:rsidP="00402BFA">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402BFA">
        <w:rPr>
          <w:rFonts w:eastAsia="Lato" w:cstheme="minorHAnsi"/>
          <w:color w:val="404040"/>
        </w:rPr>
        <w:t>Canviar la ubicació de la persona separant-la dels seus companys i companyes (aïllament).</w:t>
      </w:r>
    </w:p>
    <w:p w14:paraId="7093DF48" w14:textId="77777777" w:rsidR="00402BFA" w:rsidRPr="00402BFA" w:rsidRDefault="00402BFA" w:rsidP="00402BFA">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402BFA">
        <w:rPr>
          <w:rFonts w:eastAsia="Lato" w:cstheme="minorHAnsi"/>
          <w:color w:val="404040"/>
        </w:rPr>
        <w:t>Ignorar la presència de la persona.</w:t>
      </w:r>
    </w:p>
    <w:p w14:paraId="73E9CBC8" w14:textId="77777777" w:rsidR="00402BFA" w:rsidRPr="00402BFA" w:rsidRDefault="00402BFA" w:rsidP="00402BFA">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402BFA">
        <w:rPr>
          <w:rFonts w:eastAsia="Lato" w:cstheme="minorHAnsi"/>
          <w:color w:val="404040"/>
        </w:rPr>
        <w:t>No dirigir la paraula a la persona.</w:t>
      </w:r>
    </w:p>
    <w:p w14:paraId="6B3BB6F5" w14:textId="77777777" w:rsidR="00402BFA" w:rsidRPr="00402BFA" w:rsidRDefault="00402BFA" w:rsidP="00402BFA">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402BFA">
        <w:rPr>
          <w:rFonts w:eastAsia="Lato" w:cstheme="minorHAnsi"/>
          <w:color w:val="404040"/>
        </w:rPr>
        <w:t>Restringir a companyes i companys la possibilitat de parlar amb la persona.</w:t>
      </w:r>
    </w:p>
    <w:p w14:paraId="6CE6C638" w14:textId="77777777" w:rsidR="00402BFA" w:rsidRPr="00402BFA" w:rsidRDefault="00402BFA" w:rsidP="00402BFA">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402BFA">
        <w:rPr>
          <w:rFonts w:eastAsia="Lato" w:cstheme="minorHAnsi"/>
          <w:color w:val="404040"/>
        </w:rPr>
        <w:t>No permetre que la persona s'expressi.</w:t>
      </w:r>
    </w:p>
    <w:p w14:paraId="6C4F3DDD" w14:textId="77777777" w:rsidR="00402BFA" w:rsidRPr="00402BFA" w:rsidRDefault="00402BFA" w:rsidP="00402BFA">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402BFA">
        <w:rPr>
          <w:rFonts w:eastAsia="Lato" w:cstheme="minorHAnsi"/>
          <w:color w:val="404040"/>
        </w:rPr>
        <w:t>Evitar tot contacte visual.</w:t>
      </w:r>
    </w:p>
    <w:p w14:paraId="37053A4D" w14:textId="77777777" w:rsidR="00402BFA" w:rsidRPr="00402BFA" w:rsidRDefault="00402BFA" w:rsidP="00402BFA">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402BFA">
        <w:rPr>
          <w:rFonts w:eastAsia="Lato" w:cstheme="minorHAnsi"/>
          <w:color w:val="404040"/>
        </w:rPr>
        <w:t>Eliminar o restringir els mitjans de comunicació disponibles per a la persona (telèfon, correu electrònic, etc.).</w:t>
      </w:r>
    </w:p>
    <w:p w14:paraId="5E9A6EEB" w14:textId="77777777" w:rsidR="00402BFA" w:rsidRPr="00402BFA" w:rsidRDefault="00402BFA" w:rsidP="00402BFA">
      <w:pPr>
        <w:keepNext/>
        <w:pBdr>
          <w:top w:val="nil"/>
          <w:left w:val="nil"/>
          <w:bottom w:val="nil"/>
          <w:right w:val="nil"/>
          <w:between w:val="nil"/>
        </w:pBdr>
        <w:spacing w:line="276" w:lineRule="auto"/>
        <w:jc w:val="both"/>
        <w:rPr>
          <w:rFonts w:eastAsia="Lato" w:cstheme="minorHAnsi"/>
          <w:color w:val="404040"/>
        </w:rPr>
      </w:pPr>
    </w:p>
    <w:p w14:paraId="5BAD73F2" w14:textId="77777777" w:rsidR="00402BFA" w:rsidRPr="00402BFA" w:rsidRDefault="00402BFA" w:rsidP="00402BFA">
      <w:pPr>
        <w:jc w:val="both"/>
        <w:rPr>
          <w:rFonts w:eastAsia="Lato" w:cstheme="minorHAnsi"/>
          <w:b/>
          <w:bCs/>
          <w:color w:val="404040"/>
          <w:u w:val="single"/>
        </w:rPr>
      </w:pPr>
      <w:r w:rsidRPr="00402BFA">
        <w:rPr>
          <w:rFonts w:eastAsia="Lato" w:cstheme="minorHAnsi"/>
          <w:b/>
          <w:bCs/>
          <w:color w:val="404040"/>
          <w:u w:val="single"/>
        </w:rPr>
        <w:t>Activitats que afecten la salut física o psíquica de la víctima</w:t>
      </w:r>
    </w:p>
    <w:p w14:paraId="2845E92D" w14:textId="77777777" w:rsidR="00402BFA" w:rsidRPr="00402BFA" w:rsidRDefault="00402BFA" w:rsidP="00402BFA">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402BFA">
        <w:rPr>
          <w:rFonts w:eastAsia="Lato" w:cstheme="minorHAnsi"/>
          <w:color w:val="404040"/>
        </w:rPr>
        <w:t>Amenaces i agressions físiques.</w:t>
      </w:r>
    </w:p>
    <w:p w14:paraId="1D0F2A28" w14:textId="77777777" w:rsidR="00402BFA" w:rsidRPr="00402BFA" w:rsidRDefault="00402BFA" w:rsidP="00402BFA">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402BFA">
        <w:rPr>
          <w:rFonts w:eastAsia="Lato" w:cstheme="minorHAnsi"/>
          <w:color w:val="404040"/>
        </w:rPr>
        <w:t>Amenaces verbals o per escrit.</w:t>
      </w:r>
    </w:p>
    <w:p w14:paraId="69D10CF5" w14:textId="77777777" w:rsidR="00402BFA" w:rsidRPr="00402BFA" w:rsidRDefault="00402BFA" w:rsidP="00402BFA">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402BFA">
        <w:rPr>
          <w:rFonts w:eastAsia="Lato" w:cstheme="minorHAnsi"/>
          <w:color w:val="404040"/>
        </w:rPr>
        <w:t>Crits i/o insults.</w:t>
      </w:r>
    </w:p>
    <w:p w14:paraId="13EAF756" w14:textId="77777777" w:rsidR="00402BFA" w:rsidRPr="00402BFA" w:rsidRDefault="00402BFA" w:rsidP="00402BFA">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402BFA">
        <w:rPr>
          <w:rFonts w:eastAsia="Lato" w:cstheme="minorHAnsi"/>
          <w:color w:val="404040"/>
        </w:rPr>
        <w:t>Trucades telefòniques per donar por.</w:t>
      </w:r>
    </w:p>
    <w:p w14:paraId="381F5A09" w14:textId="77777777" w:rsidR="00402BFA" w:rsidRPr="00402BFA" w:rsidRDefault="00402BFA" w:rsidP="00402BFA">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402BFA">
        <w:rPr>
          <w:rFonts w:eastAsia="Lato" w:cstheme="minorHAnsi"/>
          <w:color w:val="404040"/>
        </w:rPr>
        <w:t>Provocar a la persona, obligant-lo a reaccionar emocionalment.</w:t>
      </w:r>
    </w:p>
    <w:p w14:paraId="25CDE32A" w14:textId="77777777" w:rsidR="00402BFA" w:rsidRPr="00402BFA" w:rsidRDefault="00402BFA" w:rsidP="00402BFA">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402BFA">
        <w:rPr>
          <w:rFonts w:eastAsia="Lato" w:cstheme="minorHAnsi"/>
          <w:color w:val="404040"/>
        </w:rPr>
        <w:t>Ocasionar intencionadament despeses per a perjudicar la persona.</w:t>
      </w:r>
    </w:p>
    <w:p w14:paraId="66907834" w14:textId="77777777" w:rsidR="00402BFA" w:rsidRPr="00402BFA" w:rsidRDefault="00402BFA" w:rsidP="00402BFA">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402BFA">
        <w:rPr>
          <w:rFonts w:eastAsia="Lato" w:cstheme="minorHAnsi"/>
          <w:color w:val="404040"/>
        </w:rPr>
        <w:t>Ocasionar destrosses en el lloc de treball o en les seves pertinences.</w:t>
      </w:r>
    </w:p>
    <w:p w14:paraId="4F605AB3" w14:textId="77777777" w:rsidR="00402BFA" w:rsidRPr="00402BFA" w:rsidRDefault="00402BFA" w:rsidP="00402BFA">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402BFA">
        <w:rPr>
          <w:rFonts w:eastAsia="Lato" w:cstheme="minorHAnsi"/>
          <w:color w:val="404040"/>
        </w:rPr>
        <w:t>Exigir a la persona fer treballs perillosos o perjudicials per a la seva salut.</w:t>
      </w:r>
    </w:p>
    <w:p w14:paraId="3E846FE0" w14:textId="77777777" w:rsidR="00402BFA" w:rsidRPr="00402BFA" w:rsidRDefault="00402BFA" w:rsidP="00402BFA">
      <w:pPr>
        <w:jc w:val="both"/>
        <w:rPr>
          <w:rFonts w:eastAsia="Lato" w:cstheme="minorHAnsi"/>
          <w:b/>
          <w:bCs/>
          <w:color w:val="404040"/>
          <w:u w:val="single"/>
        </w:rPr>
      </w:pPr>
    </w:p>
    <w:p w14:paraId="79C4BEF6" w14:textId="77777777" w:rsidR="00402BFA" w:rsidRPr="00402BFA" w:rsidRDefault="00402BFA" w:rsidP="00402BFA">
      <w:pPr>
        <w:jc w:val="both"/>
        <w:rPr>
          <w:rFonts w:eastAsia="Lato" w:cstheme="minorHAnsi"/>
          <w:b/>
          <w:bCs/>
          <w:color w:val="404040"/>
          <w:u w:val="single"/>
        </w:rPr>
      </w:pPr>
      <w:r w:rsidRPr="00402BFA">
        <w:rPr>
          <w:rFonts w:eastAsia="Lato" w:cstheme="minorHAnsi"/>
          <w:b/>
          <w:bCs/>
          <w:color w:val="404040"/>
          <w:u w:val="single"/>
        </w:rPr>
        <w:t>Atacs a la vida privada i a la reputació personal o professional</w:t>
      </w:r>
    </w:p>
    <w:p w14:paraId="0BDED45D" w14:textId="77777777" w:rsidR="00402BFA" w:rsidRPr="00402BFA" w:rsidRDefault="00402BFA" w:rsidP="00402BFA">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402BFA">
        <w:rPr>
          <w:rFonts w:eastAsia="Lato" w:cstheme="minorHAnsi"/>
          <w:color w:val="404040"/>
        </w:rPr>
        <w:t>Manipular la reputació personal o professional a través del rumor, la denigració i la ridiculització.</w:t>
      </w:r>
    </w:p>
    <w:p w14:paraId="7E85A3F6" w14:textId="77777777" w:rsidR="00402BFA" w:rsidRPr="00402BFA" w:rsidRDefault="00402BFA" w:rsidP="00402BFA">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402BFA">
        <w:rPr>
          <w:rFonts w:eastAsia="Lato" w:cstheme="minorHAnsi"/>
          <w:color w:val="404040"/>
        </w:rPr>
        <w:t>Donar a entendre que la persona té problemes psicològics, intentar que se sotmeti a un examen o diagnòstic psiquiàtric.</w:t>
      </w:r>
    </w:p>
    <w:p w14:paraId="67F00CB3" w14:textId="77777777" w:rsidR="00402BFA" w:rsidRPr="00402BFA" w:rsidRDefault="00402BFA" w:rsidP="00402BFA">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402BFA">
        <w:rPr>
          <w:rFonts w:eastAsia="Lato" w:cstheme="minorHAnsi"/>
          <w:color w:val="404040"/>
        </w:rPr>
        <w:t>Burles dels gestos, la veu, l'aparença física, discapacitats, posar malnoms, etc.</w:t>
      </w:r>
    </w:p>
    <w:p w14:paraId="6E6C1F69" w14:textId="211025AE" w:rsidR="00402BFA" w:rsidRPr="00B446AB" w:rsidRDefault="00402BFA" w:rsidP="00B446AB">
      <w:pPr>
        <w:pStyle w:val="Prrafodelista"/>
        <w:keepNext/>
        <w:numPr>
          <w:ilvl w:val="0"/>
          <w:numId w:val="17"/>
        </w:numPr>
        <w:pBdr>
          <w:top w:val="nil"/>
          <w:left w:val="nil"/>
          <w:bottom w:val="nil"/>
          <w:right w:val="nil"/>
          <w:between w:val="nil"/>
        </w:pBdr>
        <w:spacing w:after="0" w:line="276" w:lineRule="auto"/>
        <w:jc w:val="both"/>
        <w:rPr>
          <w:rFonts w:eastAsia="Lato" w:cstheme="minorHAnsi"/>
          <w:color w:val="404040"/>
        </w:rPr>
      </w:pPr>
      <w:r w:rsidRPr="00402BFA">
        <w:rPr>
          <w:rFonts w:eastAsia="Lato" w:cstheme="minorHAnsi"/>
          <w:color w:val="404040"/>
        </w:rPr>
        <w:t>Crítiques a la nacionalitat, actituds i creences polítiques o religioses, vida privada, etc.</w:t>
      </w:r>
    </w:p>
    <w:p w14:paraId="62366DA2" w14:textId="77777777" w:rsidR="00402BFA" w:rsidRPr="00632D2E" w:rsidRDefault="00402BFA" w:rsidP="001C0830">
      <w:pPr>
        <w:rPr>
          <w:rFonts w:ascii="Lato" w:eastAsia="Lato" w:hAnsi="Lato" w:cs="Lato"/>
          <w:b/>
          <w:bCs/>
          <w:color w:val="404040"/>
          <w:sz w:val="20"/>
          <w:szCs w:val="20"/>
          <w:u w:val="single"/>
        </w:rPr>
      </w:pPr>
    </w:p>
    <w:p w14:paraId="06C93FDB" w14:textId="77777777" w:rsidR="005B2B48" w:rsidRDefault="005B2B48" w:rsidP="00402BFA">
      <w:pPr>
        <w:keepNext/>
        <w:pBdr>
          <w:top w:val="nil"/>
          <w:left w:val="nil"/>
          <w:bottom w:val="nil"/>
          <w:right w:val="nil"/>
          <w:between w:val="nil"/>
        </w:pBdr>
        <w:spacing w:line="276" w:lineRule="auto"/>
        <w:jc w:val="both"/>
        <w:rPr>
          <w:rFonts w:eastAsia="Lato" w:cstheme="minorHAnsi"/>
          <w:color w:val="404040"/>
        </w:rPr>
      </w:pPr>
    </w:p>
    <w:p w14:paraId="78625695" w14:textId="48F554F6" w:rsidR="00402BFA" w:rsidRPr="00402BFA" w:rsidRDefault="00402BFA" w:rsidP="00402BFA">
      <w:pPr>
        <w:keepNext/>
        <w:pBdr>
          <w:top w:val="nil"/>
          <w:left w:val="nil"/>
          <w:bottom w:val="nil"/>
          <w:right w:val="nil"/>
          <w:between w:val="nil"/>
        </w:pBdr>
        <w:spacing w:line="276" w:lineRule="auto"/>
        <w:jc w:val="both"/>
        <w:rPr>
          <w:rFonts w:eastAsia="Lato" w:cstheme="minorHAnsi"/>
          <w:color w:val="404040"/>
        </w:rPr>
      </w:pPr>
      <w:r w:rsidRPr="00402BFA">
        <w:rPr>
          <w:rFonts w:eastAsia="Lato" w:cstheme="minorHAnsi"/>
          <w:color w:val="404040"/>
        </w:rPr>
        <w:t>També es considerarà assetjament per raó de sexe el que es produeix</w:t>
      </w:r>
      <w:r w:rsidRPr="00402BFA">
        <w:rPr>
          <w:rFonts w:eastAsia="Lato" w:cstheme="minorHAnsi"/>
          <w:color w:val="404040"/>
          <w:u w:val="single"/>
        </w:rPr>
        <w:t xml:space="preserve"> per motiu d'embaràs o maternitat</w:t>
      </w:r>
      <w:r w:rsidRPr="00402BFA">
        <w:rPr>
          <w:rFonts w:eastAsia="Lato" w:cstheme="minorHAnsi"/>
          <w:color w:val="404040"/>
        </w:rPr>
        <w:t xml:space="preserve"> de les dones o en l’exercici d’algun dret laboral previst per la conciliació de la vida personal, familiar i laboral.</w:t>
      </w:r>
      <w:bookmarkStart w:id="37" w:name="_3ygebqi" w:colFirst="0" w:colLast="0"/>
      <w:bookmarkEnd w:id="37"/>
      <w:r w:rsidRPr="00402BFA">
        <w:rPr>
          <w:rFonts w:eastAsia="Lato" w:cstheme="minorHAnsi"/>
          <w:color w:val="404040"/>
        </w:rPr>
        <w:t xml:space="preserve"> </w:t>
      </w:r>
      <w:r w:rsidRPr="00402BFA">
        <w:rPr>
          <w:rFonts w:eastAsia="Lato" w:cstheme="minorHAnsi"/>
          <w:b/>
          <w:color w:val="404040"/>
        </w:rPr>
        <w:t>Per exemple:</w:t>
      </w:r>
    </w:p>
    <w:p w14:paraId="6FA07D0D" w14:textId="77777777" w:rsidR="00402BFA" w:rsidRPr="00402BFA" w:rsidRDefault="00402BFA" w:rsidP="00402BFA">
      <w:pPr>
        <w:keepNext/>
        <w:numPr>
          <w:ilvl w:val="0"/>
          <w:numId w:val="16"/>
        </w:numPr>
        <w:pBdr>
          <w:top w:val="nil"/>
          <w:left w:val="nil"/>
          <w:bottom w:val="nil"/>
          <w:right w:val="nil"/>
          <w:between w:val="nil"/>
        </w:pBdr>
        <w:spacing w:after="0" w:line="276" w:lineRule="auto"/>
        <w:jc w:val="both"/>
        <w:rPr>
          <w:rFonts w:cstheme="minorHAnsi"/>
          <w:color w:val="404040"/>
        </w:rPr>
      </w:pPr>
      <w:bookmarkStart w:id="38" w:name="_2dlolyb" w:colFirst="0" w:colLast="0"/>
      <w:bookmarkEnd w:id="38"/>
      <w:r w:rsidRPr="00402BFA">
        <w:rPr>
          <w:rFonts w:eastAsia="Lato" w:cstheme="minorHAnsi"/>
          <w:color w:val="404040"/>
        </w:rPr>
        <w:t>Assignar a una persona un lloc de treball de responsabilitat inferior a la de les seues capacitats o categoria professional.</w:t>
      </w:r>
    </w:p>
    <w:p w14:paraId="7AEA3D5A" w14:textId="77777777" w:rsidR="00402BFA" w:rsidRPr="00402BFA" w:rsidRDefault="00402BFA" w:rsidP="00402BFA">
      <w:pPr>
        <w:keepNext/>
        <w:numPr>
          <w:ilvl w:val="0"/>
          <w:numId w:val="16"/>
        </w:numPr>
        <w:pBdr>
          <w:top w:val="nil"/>
          <w:left w:val="nil"/>
          <w:bottom w:val="nil"/>
          <w:right w:val="nil"/>
          <w:between w:val="nil"/>
        </w:pBdr>
        <w:spacing w:after="0" w:line="276" w:lineRule="auto"/>
        <w:jc w:val="both"/>
        <w:rPr>
          <w:rFonts w:cstheme="minorHAnsi"/>
          <w:color w:val="404040"/>
        </w:rPr>
      </w:pPr>
      <w:bookmarkStart w:id="39" w:name="_sqyw64" w:colFirst="0" w:colLast="0"/>
      <w:bookmarkEnd w:id="39"/>
      <w:r w:rsidRPr="00402BFA">
        <w:rPr>
          <w:rFonts w:eastAsia="Lato" w:cstheme="minorHAnsi"/>
          <w:color w:val="404040"/>
        </w:rPr>
        <w:t>Assignar tasques sense sentit o impossibles d’assolir.</w:t>
      </w:r>
    </w:p>
    <w:p w14:paraId="0740999D" w14:textId="77777777" w:rsidR="00402BFA" w:rsidRPr="00402BFA" w:rsidRDefault="00402BFA" w:rsidP="00402BFA">
      <w:pPr>
        <w:keepNext/>
        <w:numPr>
          <w:ilvl w:val="0"/>
          <w:numId w:val="16"/>
        </w:numPr>
        <w:pBdr>
          <w:top w:val="nil"/>
          <w:left w:val="nil"/>
          <w:bottom w:val="nil"/>
          <w:right w:val="nil"/>
          <w:between w:val="nil"/>
        </w:pBdr>
        <w:spacing w:after="0" w:line="276" w:lineRule="auto"/>
        <w:jc w:val="both"/>
        <w:rPr>
          <w:rFonts w:cstheme="minorHAnsi"/>
          <w:color w:val="404040"/>
        </w:rPr>
      </w:pPr>
      <w:bookmarkStart w:id="40" w:name="_3cqmetx" w:colFirst="0" w:colLast="0"/>
      <w:bookmarkEnd w:id="40"/>
      <w:r w:rsidRPr="00402BFA">
        <w:rPr>
          <w:rFonts w:eastAsia="Lato" w:cstheme="minorHAnsi"/>
          <w:color w:val="404040"/>
        </w:rPr>
        <w:t>Sabotejar la feina feta o impedir –deliberadament- l'accés als mitjans adequats per realitzar-la (informació, documents, equipament)...</w:t>
      </w:r>
    </w:p>
    <w:p w14:paraId="5451CF83" w14:textId="77777777" w:rsidR="00402BFA" w:rsidRPr="00402BFA" w:rsidRDefault="00402BFA" w:rsidP="00402BFA">
      <w:pPr>
        <w:keepNext/>
        <w:numPr>
          <w:ilvl w:val="0"/>
          <w:numId w:val="16"/>
        </w:numPr>
        <w:pBdr>
          <w:top w:val="nil"/>
          <w:left w:val="nil"/>
          <w:bottom w:val="nil"/>
          <w:right w:val="nil"/>
          <w:between w:val="nil"/>
        </w:pBdr>
        <w:spacing w:after="0" w:line="276" w:lineRule="auto"/>
        <w:jc w:val="both"/>
        <w:rPr>
          <w:rFonts w:cstheme="minorHAnsi"/>
          <w:color w:val="404040"/>
        </w:rPr>
      </w:pPr>
      <w:bookmarkStart w:id="41" w:name="_1rvwp1q" w:colFirst="0" w:colLast="0"/>
      <w:bookmarkEnd w:id="41"/>
      <w:r w:rsidRPr="00402BFA">
        <w:rPr>
          <w:rFonts w:eastAsia="Lato" w:cstheme="minorHAnsi"/>
          <w:color w:val="404040"/>
        </w:rPr>
        <w:t>Denegació arbitrària de permisos a què la persona té dret.</w:t>
      </w:r>
    </w:p>
    <w:p w14:paraId="6192A643" w14:textId="77777777" w:rsidR="00402BFA" w:rsidRPr="00402BFA" w:rsidRDefault="00402BFA" w:rsidP="00402BFA">
      <w:pPr>
        <w:keepNext/>
        <w:pBdr>
          <w:top w:val="nil"/>
          <w:left w:val="nil"/>
          <w:bottom w:val="nil"/>
          <w:right w:val="nil"/>
          <w:between w:val="nil"/>
        </w:pBdr>
        <w:spacing w:line="276" w:lineRule="auto"/>
        <w:ind w:left="1283" w:hanging="432"/>
        <w:jc w:val="both"/>
        <w:rPr>
          <w:rFonts w:eastAsia="Lato" w:cstheme="minorHAnsi"/>
          <w:color w:val="404040"/>
        </w:rPr>
      </w:pPr>
    </w:p>
    <w:p w14:paraId="520131BB" w14:textId="77777777" w:rsidR="00402BFA" w:rsidRPr="00402BFA" w:rsidRDefault="00402BFA" w:rsidP="00402BFA">
      <w:pPr>
        <w:keepNext/>
        <w:pBdr>
          <w:top w:val="nil"/>
          <w:left w:val="nil"/>
          <w:bottom w:val="nil"/>
          <w:right w:val="nil"/>
          <w:between w:val="nil"/>
        </w:pBdr>
        <w:spacing w:line="276" w:lineRule="auto"/>
        <w:jc w:val="both"/>
        <w:rPr>
          <w:rFonts w:eastAsia="Lato" w:cstheme="minorHAnsi"/>
          <w:color w:val="404040"/>
        </w:rPr>
      </w:pPr>
      <w:bookmarkStart w:id="42" w:name="_4bvk7pj" w:colFirst="0" w:colLast="0"/>
      <w:bookmarkEnd w:id="42"/>
      <w:r w:rsidRPr="00402BFA">
        <w:rPr>
          <w:rFonts w:eastAsia="Lato" w:cstheme="minorHAnsi"/>
          <w:color w:val="404040"/>
        </w:rPr>
        <w:t>La consideració d’assetjament per raó de sexe sempre exigeix ​​una pauta de repetició i acumulació sistemàtica de conductes ofensives. En cap cas seran considerats com a assetjament, els canvis de tasques, horaris, ubicacions, etc., que derivin d’una reorganització de l’empresa.</w:t>
      </w:r>
    </w:p>
    <w:p w14:paraId="5B7C6DA5" w14:textId="77777777" w:rsidR="00402BFA" w:rsidRPr="00402BFA" w:rsidRDefault="00402BFA" w:rsidP="00402BFA">
      <w:pPr>
        <w:jc w:val="both"/>
        <w:rPr>
          <w:rFonts w:eastAsia="Lato" w:cstheme="minorHAnsi"/>
          <w:color w:val="404040"/>
        </w:rPr>
      </w:pPr>
      <w:r w:rsidRPr="00402BFA">
        <w:rPr>
          <w:rFonts w:eastAsia="Lato" w:cstheme="minorHAnsi"/>
          <w:color w:val="404040"/>
        </w:rPr>
        <w:t>Per exemple:</w:t>
      </w:r>
    </w:p>
    <w:p w14:paraId="4F874548" w14:textId="77777777" w:rsidR="00402BFA" w:rsidRPr="00402BFA" w:rsidRDefault="00402BFA" w:rsidP="00402BFA">
      <w:pPr>
        <w:numPr>
          <w:ilvl w:val="0"/>
          <w:numId w:val="19"/>
        </w:numPr>
        <w:spacing w:after="0" w:line="240" w:lineRule="auto"/>
        <w:jc w:val="both"/>
        <w:rPr>
          <w:rFonts w:cstheme="minorHAnsi"/>
          <w:color w:val="404040"/>
        </w:rPr>
      </w:pPr>
      <w:r w:rsidRPr="00402BFA">
        <w:rPr>
          <w:rFonts w:eastAsia="Lato" w:cstheme="minorHAnsi"/>
          <w:color w:val="404040"/>
        </w:rPr>
        <w:t>Deixar de fer feines que no es poden assumir fent una reducció de jornada.</w:t>
      </w:r>
    </w:p>
    <w:p w14:paraId="1379BC0B" w14:textId="77777777" w:rsidR="00402BFA" w:rsidRPr="00402BFA" w:rsidRDefault="00402BFA" w:rsidP="00402BFA">
      <w:pPr>
        <w:numPr>
          <w:ilvl w:val="0"/>
          <w:numId w:val="19"/>
        </w:numPr>
        <w:spacing w:after="0" w:line="240" w:lineRule="auto"/>
        <w:jc w:val="both"/>
        <w:rPr>
          <w:rFonts w:cstheme="minorHAnsi"/>
          <w:color w:val="404040"/>
        </w:rPr>
      </w:pPr>
      <w:r w:rsidRPr="00402BFA">
        <w:rPr>
          <w:rFonts w:eastAsia="Lato" w:cstheme="minorHAnsi"/>
          <w:color w:val="404040"/>
        </w:rPr>
        <w:t>Canviar ubicació per reorganització interna de tot el personal.</w:t>
      </w:r>
    </w:p>
    <w:p w14:paraId="402FA027" w14:textId="77777777" w:rsidR="00402BFA" w:rsidRPr="00402BFA" w:rsidRDefault="00402BFA" w:rsidP="00402BFA">
      <w:pPr>
        <w:numPr>
          <w:ilvl w:val="0"/>
          <w:numId w:val="19"/>
        </w:numPr>
        <w:spacing w:after="0" w:line="240" w:lineRule="auto"/>
        <w:jc w:val="both"/>
        <w:rPr>
          <w:rFonts w:cstheme="minorHAnsi"/>
          <w:color w:val="404040"/>
        </w:rPr>
      </w:pPr>
      <w:r w:rsidRPr="00402BFA">
        <w:rPr>
          <w:rFonts w:eastAsia="Lato" w:cstheme="minorHAnsi"/>
          <w:color w:val="404040"/>
        </w:rPr>
        <w:t>Canvi de tasques motivat per un canvi d’horari i impossibilitat d’exercir les anteriors.</w:t>
      </w:r>
    </w:p>
    <w:p w14:paraId="7E1FCDCF" w14:textId="77777777" w:rsidR="00402BFA" w:rsidRPr="00402BFA" w:rsidRDefault="00402BFA" w:rsidP="00402BFA">
      <w:pPr>
        <w:numPr>
          <w:ilvl w:val="0"/>
          <w:numId w:val="19"/>
        </w:numPr>
        <w:spacing w:after="0" w:line="240" w:lineRule="auto"/>
        <w:jc w:val="both"/>
        <w:rPr>
          <w:rFonts w:cstheme="minorHAnsi"/>
          <w:color w:val="404040"/>
        </w:rPr>
      </w:pPr>
      <w:r w:rsidRPr="00402BFA">
        <w:rPr>
          <w:rFonts w:eastAsia="Lato" w:cstheme="minorHAnsi"/>
          <w:color w:val="404040"/>
        </w:rPr>
        <w:t>Etc.</w:t>
      </w:r>
    </w:p>
    <w:p w14:paraId="4381D6C8" w14:textId="77777777" w:rsidR="00C83DF8" w:rsidRDefault="00C83DF8">
      <w:pPr>
        <w:rPr>
          <w:rFonts w:cstheme="minorHAnsi"/>
        </w:rPr>
      </w:pPr>
    </w:p>
    <w:p w14:paraId="6719893A" w14:textId="4F115602" w:rsidR="00C83DF8" w:rsidRPr="00167D23" w:rsidRDefault="00C83DF8" w:rsidP="005B2B48">
      <w:pPr>
        <w:pStyle w:val="Estilo1"/>
        <w:numPr>
          <w:ilvl w:val="1"/>
          <w:numId w:val="51"/>
        </w:numPr>
        <w:jc w:val="left"/>
      </w:pPr>
      <w:bookmarkStart w:id="43" w:name="_Toc128135685"/>
      <w:r w:rsidRPr="00167D23">
        <w:t>Tipologies d'assetjament sexual i assetjament per raó de sexe.</w:t>
      </w:r>
      <w:bookmarkEnd w:id="43"/>
    </w:p>
    <w:p w14:paraId="53CEEB32" w14:textId="77777777" w:rsidR="00C83DF8" w:rsidRPr="00C83DF8" w:rsidRDefault="00C83DF8" w:rsidP="00C83DF8">
      <w:pPr>
        <w:keepNext/>
        <w:pBdr>
          <w:top w:val="nil"/>
          <w:left w:val="nil"/>
          <w:bottom w:val="nil"/>
          <w:right w:val="nil"/>
          <w:between w:val="nil"/>
        </w:pBdr>
        <w:spacing w:line="276" w:lineRule="auto"/>
        <w:jc w:val="both"/>
        <w:rPr>
          <w:rFonts w:eastAsia="Lato" w:cstheme="minorHAnsi"/>
          <w:b/>
          <w:color w:val="404040"/>
        </w:rPr>
      </w:pPr>
      <w:r w:rsidRPr="00C83DF8">
        <w:rPr>
          <w:rFonts w:eastAsia="Lato" w:cstheme="minorHAnsi"/>
          <w:b/>
          <w:color w:val="404040"/>
        </w:rPr>
        <w:t>L'assetjament sexual o assetjament per raó de sexe es pot manifestar en una gran varietat de formes.</w:t>
      </w:r>
    </w:p>
    <w:p w14:paraId="4421BFD8" w14:textId="77777777" w:rsidR="00C83DF8" w:rsidRPr="00C83DF8" w:rsidRDefault="00C83DF8" w:rsidP="00C83DF8">
      <w:pPr>
        <w:keepNext/>
        <w:pBdr>
          <w:top w:val="nil"/>
          <w:left w:val="nil"/>
          <w:bottom w:val="nil"/>
          <w:right w:val="nil"/>
          <w:between w:val="nil"/>
        </w:pBdr>
        <w:spacing w:line="276" w:lineRule="auto"/>
        <w:jc w:val="both"/>
        <w:rPr>
          <w:rFonts w:eastAsia="Lato" w:cstheme="minorHAnsi"/>
          <w:color w:val="404040"/>
        </w:rPr>
      </w:pPr>
      <w:r w:rsidRPr="00C83DF8">
        <w:rPr>
          <w:rFonts w:eastAsia="Lato" w:cstheme="minorHAnsi"/>
          <w:color w:val="404040"/>
        </w:rPr>
        <w:t>Algunes formes de</w:t>
      </w:r>
      <w:r w:rsidRPr="00C83DF8">
        <w:rPr>
          <w:rFonts w:eastAsia="Lato" w:cstheme="minorHAnsi"/>
          <w:color w:val="404040"/>
          <w:u w:val="single"/>
        </w:rPr>
        <w:t xml:space="preserve"> comportament</w:t>
      </w:r>
      <w:r w:rsidRPr="00C83DF8">
        <w:rPr>
          <w:rFonts w:eastAsia="Lato" w:cstheme="minorHAnsi"/>
          <w:color w:val="404040"/>
        </w:rPr>
        <w:t xml:space="preserve"> són tan</w:t>
      </w:r>
      <w:r w:rsidRPr="00C83DF8">
        <w:rPr>
          <w:rFonts w:eastAsia="Lato" w:cstheme="minorHAnsi"/>
          <w:color w:val="404040"/>
          <w:u w:val="single"/>
        </w:rPr>
        <w:t xml:space="preserve"> manifestament greus</w:t>
      </w:r>
      <w:r w:rsidRPr="00C83DF8">
        <w:rPr>
          <w:rFonts w:eastAsia="Lato" w:cstheme="minorHAnsi"/>
          <w:color w:val="404040"/>
        </w:rPr>
        <w:t xml:space="preserve"> que un</w:t>
      </w:r>
      <w:r w:rsidRPr="00C83DF8">
        <w:rPr>
          <w:rFonts w:eastAsia="Lato" w:cstheme="minorHAnsi"/>
          <w:color w:val="404040"/>
          <w:u w:val="single"/>
        </w:rPr>
        <w:t xml:space="preserve"> només incident pot ser suficient per ser qualificat assetjament</w:t>
      </w:r>
      <w:r w:rsidRPr="00C83DF8">
        <w:rPr>
          <w:rFonts w:eastAsia="Lato" w:cstheme="minorHAnsi"/>
          <w:color w:val="404040"/>
        </w:rPr>
        <w:t>. Altres conductes o accions ofensives requeriran una pauta d'insistència i repetició per ser considerades assetjament.</w:t>
      </w:r>
    </w:p>
    <w:p w14:paraId="1B9CC8C3" w14:textId="77777777" w:rsidR="00C83DF8" w:rsidRPr="00C83DF8" w:rsidRDefault="00C83DF8" w:rsidP="00C83DF8">
      <w:pPr>
        <w:keepNext/>
        <w:pBdr>
          <w:top w:val="nil"/>
          <w:left w:val="nil"/>
          <w:bottom w:val="nil"/>
          <w:right w:val="nil"/>
          <w:between w:val="nil"/>
        </w:pBdr>
        <w:spacing w:line="276" w:lineRule="auto"/>
        <w:jc w:val="both"/>
        <w:rPr>
          <w:rFonts w:eastAsia="Lato" w:cstheme="minorHAnsi"/>
          <w:color w:val="404040"/>
        </w:rPr>
      </w:pPr>
      <w:bookmarkStart w:id="44" w:name="_kgcv8k" w:colFirst="0" w:colLast="0"/>
      <w:bookmarkStart w:id="45" w:name="_34g0dwd" w:colFirst="0" w:colLast="0"/>
      <w:bookmarkEnd w:id="44"/>
      <w:bookmarkEnd w:id="45"/>
      <w:r w:rsidRPr="00C83DF8">
        <w:rPr>
          <w:rFonts w:eastAsia="Lato" w:cstheme="minorHAnsi"/>
          <w:b/>
          <w:color w:val="404040"/>
        </w:rPr>
        <w:t>En funció de si es condiciona o no un dret</w:t>
      </w:r>
      <w:r w:rsidRPr="00C83DF8">
        <w:rPr>
          <w:rFonts w:eastAsia="Lato" w:cstheme="minorHAnsi"/>
          <w:color w:val="404040"/>
        </w:rPr>
        <w:t>, una expectativa de dret a l'acceptació d'una situació constitutiva d'assetjament es distingeix per:</w:t>
      </w:r>
    </w:p>
    <w:p w14:paraId="68CE8E8B" w14:textId="77777777" w:rsidR="00C83DF8" w:rsidRPr="00C83DF8" w:rsidRDefault="00C83DF8" w:rsidP="00C83DF8">
      <w:pPr>
        <w:keepNext/>
        <w:numPr>
          <w:ilvl w:val="0"/>
          <w:numId w:val="12"/>
        </w:numPr>
        <w:pBdr>
          <w:top w:val="nil"/>
          <w:left w:val="nil"/>
          <w:bottom w:val="nil"/>
          <w:right w:val="nil"/>
          <w:between w:val="nil"/>
        </w:pBdr>
        <w:spacing w:after="0" w:line="276" w:lineRule="auto"/>
        <w:jc w:val="both"/>
        <w:rPr>
          <w:rFonts w:cstheme="minorHAnsi"/>
          <w:color w:val="404040"/>
        </w:rPr>
      </w:pPr>
      <w:bookmarkStart w:id="46" w:name="_1jlao46" w:colFirst="0" w:colLast="0"/>
      <w:bookmarkEnd w:id="46"/>
      <w:r w:rsidRPr="00C83DF8">
        <w:rPr>
          <w:rFonts w:eastAsia="Lato" w:cstheme="minorHAnsi"/>
          <w:b/>
          <w:bCs/>
          <w:color w:val="404040"/>
          <w:u w:val="single"/>
        </w:rPr>
        <w:t>Assetjament d'intercanvi (o quid pro quo</w:t>
      </w:r>
      <w:r w:rsidRPr="00C83DF8">
        <w:rPr>
          <w:rFonts w:eastAsia="Lato" w:cstheme="minorHAnsi"/>
          <w:color w:val="404040"/>
          <w:u w:val="single"/>
        </w:rPr>
        <w:t>)</w:t>
      </w:r>
      <w:r w:rsidRPr="00C83DF8">
        <w:rPr>
          <w:rFonts w:eastAsia="Lato" w:cstheme="minorHAnsi"/>
          <w:color w:val="404040"/>
        </w:rPr>
        <w:t>: es força la persona assetjada a escollir entre sotmetre's als requeriments sexuals o perdre certs beneficis o condicions a la feina (incorpora el</w:t>
      </w:r>
      <w:r w:rsidRPr="00C83DF8">
        <w:rPr>
          <w:rFonts w:eastAsia="Lato" w:cstheme="minorHAnsi"/>
          <w:b/>
          <w:color w:val="404040"/>
        </w:rPr>
        <w:t xml:space="preserve"> xantatge</w:t>
      </w:r>
      <w:r w:rsidRPr="00C83DF8">
        <w:rPr>
          <w:rFonts w:eastAsia="Lato" w:cstheme="minorHAnsi"/>
          <w:color w:val="404040"/>
        </w:rPr>
        <w:t xml:space="preserve"> sexual). </w:t>
      </w:r>
    </w:p>
    <w:p w14:paraId="573F630E" w14:textId="77777777" w:rsidR="00C83DF8" w:rsidRPr="00C83DF8" w:rsidRDefault="00C83DF8" w:rsidP="00C83DF8">
      <w:pPr>
        <w:keepNext/>
        <w:numPr>
          <w:ilvl w:val="0"/>
          <w:numId w:val="12"/>
        </w:numPr>
        <w:pBdr>
          <w:top w:val="nil"/>
          <w:left w:val="nil"/>
          <w:bottom w:val="nil"/>
          <w:right w:val="nil"/>
          <w:between w:val="nil"/>
        </w:pBdr>
        <w:spacing w:after="0" w:line="276" w:lineRule="auto"/>
        <w:jc w:val="both"/>
        <w:rPr>
          <w:rFonts w:cstheme="minorHAnsi"/>
          <w:color w:val="404040"/>
        </w:rPr>
      </w:pPr>
      <w:r w:rsidRPr="00C83DF8">
        <w:rPr>
          <w:rFonts w:eastAsia="Lato" w:cstheme="minorHAnsi"/>
          <w:color w:val="404040"/>
        </w:rPr>
        <w:t>La negativa de la persona a una conducta de naturalesa sexual es fa servir per negar-li l'accés a la formació, l'ocupació, la promoció, el salari o qualsevol altra decisió sobre l'ocupació.</w:t>
      </w:r>
    </w:p>
    <w:p w14:paraId="35C7F3E4" w14:textId="77777777" w:rsidR="00C83DF8" w:rsidRPr="00C83DF8" w:rsidRDefault="00C83DF8" w:rsidP="00C83DF8">
      <w:pPr>
        <w:keepNext/>
        <w:numPr>
          <w:ilvl w:val="0"/>
          <w:numId w:val="12"/>
        </w:numPr>
        <w:pBdr>
          <w:top w:val="nil"/>
          <w:left w:val="nil"/>
          <w:bottom w:val="nil"/>
          <w:right w:val="nil"/>
          <w:between w:val="nil"/>
        </w:pBdr>
        <w:spacing w:after="0" w:line="276" w:lineRule="auto"/>
        <w:ind w:left="709" w:hanging="283"/>
        <w:jc w:val="both"/>
        <w:rPr>
          <w:rFonts w:cstheme="minorHAnsi"/>
          <w:color w:val="404040"/>
        </w:rPr>
      </w:pPr>
      <w:bookmarkStart w:id="47" w:name="_43ky6rz" w:colFirst="0" w:colLast="0"/>
      <w:bookmarkEnd w:id="47"/>
      <w:r w:rsidRPr="00C83DF8">
        <w:rPr>
          <w:rFonts w:eastAsia="Lato" w:cstheme="minorHAnsi"/>
          <w:b/>
          <w:bCs/>
          <w:color w:val="404040"/>
          <w:u w:val="single"/>
        </w:rPr>
        <w:t>Assetjament ambiental</w:t>
      </w:r>
      <w:r w:rsidRPr="00C83DF8">
        <w:rPr>
          <w:rFonts w:eastAsia="Lato" w:cstheme="minorHAnsi"/>
          <w:color w:val="404040"/>
          <w:u w:val="single"/>
        </w:rPr>
        <w:t>:</w:t>
      </w:r>
      <w:r w:rsidRPr="00C83DF8">
        <w:rPr>
          <w:rFonts w:eastAsia="Lato" w:cstheme="minorHAnsi"/>
          <w:color w:val="404040"/>
        </w:rPr>
        <w:t xml:space="preserve"> el comportament sexual impropi o un determinat comportament dirigit a una persona per raó del seu sexe crea ambient intimidatori, hostil, ofensiu:</w:t>
      </w:r>
    </w:p>
    <w:p w14:paraId="52E44991" w14:textId="77777777" w:rsidR="00C83DF8" w:rsidRPr="00C83DF8" w:rsidRDefault="00C83DF8" w:rsidP="00C83DF8">
      <w:pPr>
        <w:keepNext/>
        <w:numPr>
          <w:ilvl w:val="0"/>
          <w:numId w:val="12"/>
        </w:numPr>
        <w:pBdr>
          <w:top w:val="nil"/>
          <w:left w:val="nil"/>
          <w:bottom w:val="nil"/>
          <w:right w:val="nil"/>
          <w:between w:val="nil"/>
        </w:pBdr>
        <w:spacing w:after="0" w:line="276" w:lineRule="auto"/>
        <w:ind w:left="1134" w:hanging="283"/>
        <w:jc w:val="both"/>
        <w:rPr>
          <w:rFonts w:cstheme="minorHAnsi"/>
          <w:color w:val="404040"/>
        </w:rPr>
      </w:pPr>
      <w:bookmarkStart w:id="48" w:name="_2iq8gzs" w:colFirst="0" w:colLast="0"/>
      <w:bookmarkEnd w:id="48"/>
      <w:r w:rsidRPr="00C83DF8">
        <w:rPr>
          <w:rFonts w:eastAsia="Lato" w:cstheme="minorHAnsi"/>
          <w:color w:val="404040"/>
        </w:rPr>
        <w:t>Comentaris de naturalesa sexual</w:t>
      </w:r>
    </w:p>
    <w:p w14:paraId="1AE7346B" w14:textId="718C6207" w:rsidR="00C83DF8" w:rsidRPr="00C83DF8" w:rsidRDefault="00C83DF8" w:rsidP="00C83DF8">
      <w:pPr>
        <w:keepNext/>
        <w:numPr>
          <w:ilvl w:val="0"/>
          <w:numId w:val="12"/>
        </w:numPr>
        <w:pBdr>
          <w:top w:val="nil"/>
          <w:left w:val="nil"/>
          <w:bottom w:val="nil"/>
          <w:right w:val="nil"/>
          <w:between w:val="nil"/>
        </w:pBdr>
        <w:spacing w:after="0" w:line="276" w:lineRule="auto"/>
        <w:ind w:left="1134" w:hanging="283"/>
        <w:jc w:val="both"/>
        <w:rPr>
          <w:rFonts w:cstheme="minorHAnsi"/>
          <w:color w:val="404040"/>
        </w:rPr>
      </w:pPr>
      <w:r w:rsidRPr="00C83DF8">
        <w:rPr>
          <w:rFonts w:eastAsia="Lato" w:cstheme="minorHAnsi"/>
          <w:color w:val="404040"/>
        </w:rPr>
        <w:t>Bromes (normalment requereix insistència i repetició de les accions, en funció de la gravetat del comportament).</w:t>
      </w:r>
    </w:p>
    <w:p w14:paraId="3199AA45" w14:textId="77777777" w:rsidR="00C83DF8" w:rsidRPr="00C83DF8" w:rsidRDefault="00C83DF8" w:rsidP="00C83DF8">
      <w:pPr>
        <w:keepNext/>
        <w:pBdr>
          <w:top w:val="nil"/>
          <w:left w:val="nil"/>
          <w:bottom w:val="nil"/>
          <w:right w:val="nil"/>
          <w:between w:val="nil"/>
        </w:pBdr>
        <w:spacing w:after="0" w:line="276" w:lineRule="auto"/>
        <w:ind w:left="1134"/>
        <w:jc w:val="both"/>
        <w:rPr>
          <w:rFonts w:cstheme="minorHAnsi"/>
          <w:color w:val="404040"/>
        </w:rPr>
      </w:pPr>
    </w:p>
    <w:p w14:paraId="1BC61ED2" w14:textId="7DBEDAB3" w:rsidR="00C83DF8" w:rsidRDefault="00C83DF8" w:rsidP="00C83DF8">
      <w:pPr>
        <w:keepNext/>
        <w:pBdr>
          <w:top w:val="nil"/>
          <w:left w:val="nil"/>
          <w:bottom w:val="nil"/>
          <w:right w:val="nil"/>
          <w:between w:val="nil"/>
        </w:pBdr>
        <w:spacing w:line="276" w:lineRule="auto"/>
        <w:jc w:val="both"/>
        <w:rPr>
          <w:rFonts w:ascii="Lato" w:eastAsia="Lato" w:hAnsi="Lato" w:cs="Lato"/>
          <w:b/>
          <w:color w:val="404040"/>
          <w:sz w:val="20"/>
          <w:szCs w:val="20"/>
          <w:u w:val="single"/>
        </w:rPr>
      </w:pPr>
      <w:r w:rsidRPr="00632D2E">
        <w:rPr>
          <w:rFonts w:ascii="Lato" w:eastAsia="Lato" w:hAnsi="Lato" w:cs="Lato"/>
          <w:b/>
          <w:color w:val="404040"/>
          <w:sz w:val="20"/>
          <w:szCs w:val="20"/>
        </w:rPr>
        <w:t>En alguns casos, l'assetjament sexual i l'assetjament per raó de sexe poden produir-se de manera no intencional. Però en qualsevol cas</w:t>
      </w:r>
      <w:r w:rsidRPr="00632D2E">
        <w:rPr>
          <w:rFonts w:ascii="Lato" w:eastAsia="Lato" w:hAnsi="Lato" w:cs="Lato"/>
          <w:b/>
          <w:color w:val="404040"/>
          <w:sz w:val="20"/>
          <w:szCs w:val="20"/>
          <w:u w:val="single"/>
        </w:rPr>
        <w:t xml:space="preserve">  ÉS INACCEPTABLE.</w:t>
      </w:r>
    </w:p>
    <w:p w14:paraId="17CBBA82" w14:textId="03823ECF" w:rsidR="00C83DF8" w:rsidRPr="00B446AB" w:rsidRDefault="00C83DF8" w:rsidP="00B446AB">
      <w:pPr>
        <w:rPr>
          <w:rFonts w:ascii="Lato" w:eastAsia="Lato" w:hAnsi="Lato" w:cs="Lato"/>
          <w:b/>
          <w:color w:val="404040"/>
          <w:sz w:val="20"/>
          <w:szCs w:val="20"/>
          <w:u w:val="single"/>
        </w:rPr>
      </w:pPr>
      <w:r>
        <w:rPr>
          <w:rFonts w:ascii="Lato" w:eastAsia="Lato" w:hAnsi="Lato" w:cs="Lato"/>
          <w:b/>
          <w:color w:val="404040"/>
          <w:sz w:val="20"/>
          <w:szCs w:val="20"/>
          <w:u w:val="single"/>
        </w:rPr>
        <w:br w:type="page"/>
      </w:r>
    </w:p>
    <w:p w14:paraId="2522CFB6" w14:textId="77777777" w:rsidR="005B2B48" w:rsidRDefault="005B2B48" w:rsidP="005B2B48">
      <w:pPr>
        <w:pStyle w:val="Estilo1"/>
        <w:ind w:left="720"/>
        <w:jc w:val="left"/>
        <w:rPr>
          <w:sz w:val="28"/>
          <w:szCs w:val="28"/>
        </w:rPr>
      </w:pPr>
      <w:bookmarkStart w:id="49" w:name="_Toc128135686"/>
    </w:p>
    <w:p w14:paraId="302319A4" w14:textId="71A369E8" w:rsidR="008E3BFC" w:rsidRPr="00167D23" w:rsidRDefault="00167D23" w:rsidP="005B2B48">
      <w:pPr>
        <w:pStyle w:val="Estilo1"/>
        <w:numPr>
          <w:ilvl w:val="0"/>
          <w:numId w:val="51"/>
        </w:numPr>
        <w:jc w:val="left"/>
        <w:rPr>
          <w:sz w:val="28"/>
          <w:szCs w:val="28"/>
        </w:rPr>
      </w:pPr>
      <w:r w:rsidRPr="00167D23">
        <w:rPr>
          <w:sz w:val="28"/>
          <w:szCs w:val="28"/>
        </w:rPr>
        <w:t>DRETS I OBLIGACIONS</w:t>
      </w:r>
      <w:bookmarkEnd w:id="49"/>
      <w:r w:rsidRPr="00167D23">
        <w:rPr>
          <w:sz w:val="28"/>
          <w:szCs w:val="28"/>
        </w:rPr>
        <w:t xml:space="preserve"> </w:t>
      </w:r>
    </w:p>
    <w:p w14:paraId="4D9B79F3" w14:textId="4B85F227" w:rsidR="008E3BFC" w:rsidRPr="008E3BFC" w:rsidRDefault="008E3BFC" w:rsidP="008E3BFC">
      <w:pPr>
        <w:jc w:val="both"/>
        <w:rPr>
          <w:b/>
          <w:bCs/>
          <w:sz w:val="24"/>
          <w:szCs w:val="24"/>
          <w:u w:val="single"/>
        </w:rPr>
      </w:pPr>
      <w:r w:rsidRPr="008E3BFC">
        <w:rPr>
          <w:b/>
          <w:bCs/>
          <w:sz w:val="24"/>
          <w:szCs w:val="24"/>
          <w:u w:val="single"/>
        </w:rPr>
        <w:t xml:space="preserve">Obligacions per part de l’empresa </w:t>
      </w:r>
    </w:p>
    <w:p w14:paraId="60A24328" w14:textId="39C0EF16" w:rsidR="008E3BFC" w:rsidRDefault="008E3BFC" w:rsidP="008E3BFC">
      <w:pPr>
        <w:pStyle w:val="Prrafodelista"/>
        <w:numPr>
          <w:ilvl w:val="0"/>
          <w:numId w:val="20"/>
        </w:numPr>
        <w:jc w:val="both"/>
      </w:pPr>
      <w:r>
        <w:t xml:space="preserve">Garantir el dret de les persones treballadores en la relació laboral: </w:t>
      </w:r>
    </w:p>
    <w:p w14:paraId="4BF7343D" w14:textId="71A099D6" w:rsidR="008E3BFC" w:rsidRDefault="008E3BFC" w:rsidP="008E3BFC">
      <w:pPr>
        <w:pStyle w:val="Prrafodelista"/>
        <w:numPr>
          <w:ilvl w:val="1"/>
          <w:numId w:val="20"/>
        </w:numPr>
        <w:jc w:val="both"/>
      </w:pPr>
      <w:r>
        <w:t xml:space="preserve">a no ser discriminades sexualment o per raó de sexe, </w:t>
      </w:r>
    </w:p>
    <w:p w14:paraId="659BF8C7" w14:textId="393AA9A5" w:rsidR="008E3BFC" w:rsidRDefault="008E3BFC" w:rsidP="008E3BFC">
      <w:pPr>
        <w:pStyle w:val="Prrafodelista"/>
        <w:numPr>
          <w:ilvl w:val="1"/>
          <w:numId w:val="20"/>
        </w:numPr>
        <w:jc w:val="both"/>
      </w:pPr>
      <w:r>
        <w:t xml:space="preserve">a la integritat física o psíquica i a una adequada política de seguretat i higiene, i </w:t>
      </w:r>
    </w:p>
    <w:p w14:paraId="2BA3C45C" w14:textId="1A8ADF02" w:rsidR="008E3BFC" w:rsidRDefault="008E3BFC" w:rsidP="008E3BFC">
      <w:pPr>
        <w:pStyle w:val="Prrafodelista"/>
        <w:numPr>
          <w:ilvl w:val="1"/>
          <w:numId w:val="20"/>
        </w:numPr>
        <w:jc w:val="both"/>
      </w:pPr>
      <w:r>
        <w:t xml:space="preserve">al respecte a la seva intimitat i a la consideració deguda a la seva dignitat. </w:t>
      </w:r>
    </w:p>
    <w:p w14:paraId="44B0BDA3" w14:textId="5C9A0ED1" w:rsidR="008E3BFC" w:rsidRDefault="008E3BFC" w:rsidP="008E3BFC">
      <w:pPr>
        <w:pStyle w:val="Prrafodelista"/>
        <w:numPr>
          <w:ilvl w:val="0"/>
          <w:numId w:val="20"/>
        </w:numPr>
        <w:jc w:val="both"/>
      </w:pPr>
      <w:r>
        <w:t xml:space="preserve">Promoure un context i entorn laboral que eviti l’assetjament. </w:t>
      </w:r>
    </w:p>
    <w:p w14:paraId="4B67E33E" w14:textId="67525A27" w:rsidR="008E3BFC" w:rsidRDefault="008E3BFC" w:rsidP="008E3BFC">
      <w:pPr>
        <w:pStyle w:val="Prrafodelista"/>
        <w:numPr>
          <w:ilvl w:val="0"/>
          <w:numId w:val="20"/>
        </w:numPr>
        <w:jc w:val="both"/>
      </w:pPr>
      <w:r>
        <w:t xml:space="preserve">Arbitrar procediments específics per a la prevenció de l’assetjament. L’incompliment de les obligacions per part de les empreses dona lloc a l’exigència de responsabilitats administratives i judicials. </w:t>
      </w:r>
    </w:p>
    <w:p w14:paraId="6B8590DF" w14:textId="66ED5ED4" w:rsidR="008E3BFC" w:rsidRDefault="008E3BFC" w:rsidP="008E3BFC">
      <w:pPr>
        <w:pStyle w:val="Prrafodelista"/>
        <w:numPr>
          <w:ilvl w:val="0"/>
          <w:numId w:val="20"/>
        </w:numPr>
        <w:jc w:val="both"/>
      </w:pPr>
      <w:r>
        <w:t xml:space="preserve">Contribuir a prevenir l’assetjament. </w:t>
      </w:r>
    </w:p>
    <w:p w14:paraId="7E13A28F" w14:textId="78DAB5E7" w:rsidR="008E3BFC" w:rsidRDefault="008E3BFC" w:rsidP="008E3BFC">
      <w:pPr>
        <w:pStyle w:val="Prrafodelista"/>
        <w:numPr>
          <w:ilvl w:val="0"/>
          <w:numId w:val="20"/>
        </w:numPr>
        <w:jc w:val="both"/>
      </w:pPr>
      <w:r>
        <w:t>Establir mesures de difusió i sensibilització</w:t>
      </w:r>
    </w:p>
    <w:p w14:paraId="52504959" w14:textId="77777777" w:rsidR="008E3BFC" w:rsidRDefault="008E3BFC" w:rsidP="008E3BFC">
      <w:pPr>
        <w:jc w:val="both"/>
      </w:pPr>
    </w:p>
    <w:p w14:paraId="6D1ACFD8" w14:textId="77777777" w:rsidR="008E3BFC" w:rsidRPr="008E3BFC" w:rsidRDefault="008E3BFC" w:rsidP="008E3BFC">
      <w:pPr>
        <w:jc w:val="both"/>
        <w:rPr>
          <w:b/>
          <w:bCs/>
          <w:sz w:val="24"/>
          <w:szCs w:val="24"/>
          <w:u w:val="single"/>
        </w:rPr>
      </w:pPr>
      <w:r w:rsidRPr="008E3BFC">
        <w:rPr>
          <w:b/>
          <w:bCs/>
          <w:sz w:val="24"/>
          <w:szCs w:val="24"/>
          <w:u w:val="single"/>
        </w:rPr>
        <w:t xml:space="preserve">Persones treballadores: drets i obligacions </w:t>
      </w:r>
    </w:p>
    <w:p w14:paraId="38A47C9E" w14:textId="45101FD6" w:rsidR="008E3BFC" w:rsidRDefault="008E3BFC" w:rsidP="008E3BFC">
      <w:pPr>
        <w:pStyle w:val="Prrafodelista"/>
        <w:numPr>
          <w:ilvl w:val="3"/>
          <w:numId w:val="14"/>
        </w:numPr>
        <w:ind w:left="709" w:hanging="283"/>
        <w:jc w:val="both"/>
      </w:pPr>
      <w:r>
        <w:t xml:space="preserve">Drets: tenen dret a un entorn de treball saludable i a no patir assetjament. </w:t>
      </w:r>
    </w:p>
    <w:p w14:paraId="194D89A6" w14:textId="17A7C6BC" w:rsidR="008E3BFC" w:rsidRDefault="008E3BFC" w:rsidP="008E3BFC">
      <w:pPr>
        <w:pStyle w:val="Prrafodelista"/>
        <w:numPr>
          <w:ilvl w:val="3"/>
          <w:numId w:val="14"/>
        </w:numPr>
        <w:ind w:left="709" w:hanging="283"/>
        <w:jc w:val="both"/>
      </w:pPr>
      <w:r>
        <w:t>Obligacions: tothom té l’obligació de tractar amb respecte les persones quan s’activi una denúncia i de cooperar en la investigació d’una possible denúncia d’assetjament.</w:t>
      </w:r>
    </w:p>
    <w:p w14:paraId="2C24D32D" w14:textId="77777777" w:rsidR="00C83DF8" w:rsidRPr="00C83DF8" w:rsidRDefault="00C83DF8" w:rsidP="00C83DF8">
      <w:pPr>
        <w:jc w:val="both"/>
        <w:rPr>
          <w:rFonts w:cstheme="minorHAnsi"/>
        </w:rPr>
      </w:pPr>
    </w:p>
    <w:p w14:paraId="7E4E4733" w14:textId="5EB088D6" w:rsidR="00F05CC2" w:rsidRPr="00167D23" w:rsidRDefault="00167D23" w:rsidP="005B2B48">
      <w:pPr>
        <w:pStyle w:val="Estilo1"/>
        <w:numPr>
          <w:ilvl w:val="0"/>
          <w:numId w:val="51"/>
        </w:numPr>
        <w:jc w:val="left"/>
        <w:rPr>
          <w:sz w:val="28"/>
          <w:szCs w:val="28"/>
        </w:rPr>
      </w:pPr>
      <w:bookmarkStart w:id="50" w:name="_3q5sasy" w:colFirst="0" w:colLast="0"/>
      <w:bookmarkStart w:id="51" w:name="_25b2l0r" w:colFirst="0" w:colLast="0"/>
      <w:bookmarkStart w:id="52" w:name="_xvir7l" w:colFirst="0" w:colLast="0"/>
      <w:bookmarkStart w:id="53" w:name="_3hv69ve" w:colFirst="0" w:colLast="0"/>
      <w:bookmarkStart w:id="54" w:name="_4h042r0" w:colFirst="0" w:colLast="0"/>
      <w:bookmarkStart w:id="55" w:name="_Toc128135687"/>
      <w:bookmarkEnd w:id="50"/>
      <w:bookmarkEnd w:id="51"/>
      <w:bookmarkEnd w:id="52"/>
      <w:bookmarkEnd w:id="53"/>
      <w:bookmarkEnd w:id="54"/>
      <w:r w:rsidRPr="00167D23">
        <w:rPr>
          <w:sz w:val="28"/>
          <w:szCs w:val="28"/>
        </w:rPr>
        <w:t>PRINCIPIS I GARANTIES</w:t>
      </w:r>
      <w:bookmarkEnd w:id="55"/>
    </w:p>
    <w:p w14:paraId="4DACE001" w14:textId="552D260F" w:rsidR="00FA4CD2" w:rsidRDefault="00F05CC2" w:rsidP="00F05CC2">
      <w:pPr>
        <w:jc w:val="both"/>
      </w:pPr>
      <w:r>
        <w:t xml:space="preserve">Tot el procediment d’intervenció garanteix: </w:t>
      </w:r>
    </w:p>
    <w:p w14:paraId="10B428B1" w14:textId="77777777" w:rsidR="00094A5D" w:rsidRPr="00094A5D" w:rsidRDefault="00094A5D" w:rsidP="00094A5D">
      <w:pPr>
        <w:jc w:val="both"/>
        <w:rPr>
          <w:b/>
          <w:bCs/>
          <w:u w:val="single"/>
        </w:rPr>
      </w:pPr>
      <w:r w:rsidRPr="00094A5D">
        <w:rPr>
          <w:b/>
          <w:bCs/>
          <w:u w:val="single"/>
        </w:rPr>
        <w:t>Drets a un entorn de treball saludable i a no patir assetjament sexual i/o per raó de sexe:</w:t>
      </w:r>
    </w:p>
    <w:p w14:paraId="6A89C299" w14:textId="77777777" w:rsidR="00094A5D" w:rsidRDefault="00094A5D" w:rsidP="00094A5D">
      <w:pPr>
        <w:pStyle w:val="Prrafodelista"/>
        <w:numPr>
          <w:ilvl w:val="0"/>
          <w:numId w:val="22"/>
        </w:numPr>
        <w:jc w:val="both"/>
      </w:pPr>
      <w:r>
        <w:t>Cap persona no ha de patir comportaments o accions que li resultin ofensives, humiliants, denigrants o molestes.</w:t>
      </w:r>
    </w:p>
    <w:p w14:paraId="41FB5F8B" w14:textId="77777777" w:rsidR="00094A5D" w:rsidRDefault="00094A5D" w:rsidP="00094A5D">
      <w:pPr>
        <w:pStyle w:val="Prrafodelista"/>
        <w:numPr>
          <w:ilvl w:val="0"/>
          <w:numId w:val="22"/>
        </w:numPr>
        <w:jc w:val="both"/>
      </w:pPr>
      <w:r>
        <w:t>La Constitució Espanyola reconeix com a drets fonamentals la dignitat de les persones, els drets inviolables que li són inherents, el lliure desenvolupament de la personalitat (article 10.1), la igualtat i la no discriminació per raó de sexe en sentit ampli (article 14) , el dret a la vida i a la integritat física i moral, així com a no ser sotmesos a tractes degradants (article 15), el dret a l'honor, a la intimitat personal i familiar i a la pròpia imatge (article 18.1). Tota la persona té dret a rebre un tracte tall, respectuós i digne en l'àmbit laboral.</w:t>
      </w:r>
    </w:p>
    <w:p w14:paraId="398DEEB8" w14:textId="77777777" w:rsidR="00094A5D" w:rsidRPr="00094A5D" w:rsidRDefault="00094A5D" w:rsidP="00094A5D">
      <w:pPr>
        <w:jc w:val="both"/>
        <w:rPr>
          <w:b/>
          <w:bCs/>
          <w:u w:val="single"/>
        </w:rPr>
      </w:pPr>
      <w:r w:rsidRPr="00094A5D">
        <w:rPr>
          <w:b/>
          <w:bCs/>
          <w:u w:val="single"/>
        </w:rPr>
        <w:t>Tota la persona té dret a rebre un tracte cortès, respectuós i digne en l'àmbit laboral</w:t>
      </w:r>
    </w:p>
    <w:p w14:paraId="01D95E36" w14:textId="77777777" w:rsidR="00094A5D" w:rsidRDefault="00094A5D" w:rsidP="00094A5D">
      <w:pPr>
        <w:pStyle w:val="Prrafodelista"/>
        <w:numPr>
          <w:ilvl w:val="0"/>
          <w:numId w:val="23"/>
        </w:numPr>
        <w:jc w:val="both"/>
      </w:pPr>
      <w:r>
        <w:t>En el convenciment que tota persona té dret a rebre un tracte cortès, respectuós i digne a l'àmbit laboral, els parts signants d'aquest protocol s'obliguen a les seves actuacions a propiciar les garanties que facilitin aquest, per tal de crear un entorn laboral lliure de tota mena d'assetjament.</w:t>
      </w:r>
    </w:p>
    <w:p w14:paraId="1635E9E4" w14:textId="77777777" w:rsidR="00094A5D" w:rsidRDefault="00094A5D" w:rsidP="00094A5D">
      <w:pPr>
        <w:pStyle w:val="Prrafodelista"/>
        <w:numPr>
          <w:ilvl w:val="0"/>
          <w:numId w:val="23"/>
        </w:numPr>
        <w:jc w:val="both"/>
      </w:pPr>
      <w:r>
        <w:t>Reconeixement del perjudici per a la salut tant individual com organitzativa, dels comportaments que poden comportar assetjament.</w:t>
      </w:r>
    </w:p>
    <w:p w14:paraId="04210066" w14:textId="77777777" w:rsidR="00094A5D" w:rsidRDefault="00094A5D" w:rsidP="00094A5D">
      <w:pPr>
        <w:pStyle w:val="Prrafodelista"/>
        <w:numPr>
          <w:ilvl w:val="0"/>
          <w:numId w:val="23"/>
        </w:numPr>
        <w:jc w:val="both"/>
      </w:pPr>
      <w:r>
        <w:t>Es reconeix que els comportaments que poden comportar assetjament són perjudicials, no sols per a les persones directament afectades, sinó també per l'entorn global de la institució i es reconeix que les persones que es considerin afectades han de tenir dret, sense perjudicis de les accions administratives i judicials que els correspongui, a sol·licitar una actuació mediadora que sigui dilucidada de manera ràpida per les vies previstes en aquest Protocol.</w:t>
      </w:r>
    </w:p>
    <w:p w14:paraId="358700B7" w14:textId="77777777" w:rsidR="005B2B48" w:rsidRDefault="005B2B48" w:rsidP="00094A5D">
      <w:pPr>
        <w:jc w:val="both"/>
      </w:pPr>
    </w:p>
    <w:p w14:paraId="2670BA34" w14:textId="77777777" w:rsidR="005B2B48" w:rsidRDefault="005B2B48" w:rsidP="00094A5D">
      <w:pPr>
        <w:jc w:val="both"/>
      </w:pPr>
    </w:p>
    <w:p w14:paraId="386FDA10" w14:textId="17334F2A" w:rsidR="00094A5D" w:rsidRDefault="00094A5D" w:rsidP="00094A5D">
      <w:pPr>
        <w:jc w:val="both"/>
      </w:pPr>
      <w:r>
        <w:t>En els casos d'assetjament, ateses les característiques de les situacions personals i agents implicats que cal tractar, cal tenir en compte els principis següents:</w:t>
      </w:r>
    </w:p>
    <w:p w14:paraId="360D72E4" w14:textId="77777777" w:rsidR="00094A5D" w:rsidRDefault="00094A5D" w:rsidP="00094A5D">
      <w:pPr>
        <w:spacing w:after="0" w:line="240" w:lineRule="auto"/>
        <w:jc w:val="both"/>
      </w:pPr>
      <w:r>
        <w:t>−</w:t>
      </w:r>
      <w:r>
        <w:tab/>
        <w:t>Principi de lleialtat institucional</w:t>
      </w:r>
    </w:p>
    <w:p w14:paraId="3CFD5EB5" w14:textId="77777777" w:rsidR="00094A5D" w:rsidRDefault="00094A5D" w:rsidP="00094A5D">
      <w:pPr>
        <w:spacing w:after="0" w:line="240" w:lineRule="auto"/>
        <w:jc w:val="both"/>
      </w:pPr>
      <w:r>
        <w:t>−</w:t>
      </w:r>
      <w:r>
        <w:tab/>
        <w:t>Principi d'equitat</w:t>
      </w:r>
    </w:p>
    <w:p w14:paraId="5F272356" w14:textId="77777777" w:rsidR="00094A5D" w:rsidRDefault="00094A5D" w:rsidP="00094A5D">
      <w:pPr>
        <w:spacing w:after="0" w:line="240" w:lineRule="auto"/>
        <w:jc w:val="both"/>
      </w:pPr>
      <w:r>
        <w:t>−</w:t>
      </w:r>
      <w:r>
        <w:tab/>
        <w:t>Principi de respecte a la dignitat personal.</w:t>
      </w:r>
    </w:p>
    <w:p w14:paraId="7B83956C" w14:textId="77777777" w:rsidR="00094A5D" w:rsidRDefault="00094A5D" w:rsidP="00094A5D">
      <w:pPr>
        <w:spacing w:after="0" w:line="240" w:lineRule="auto"/>
        <w:jc w:val="both"/>
      </w:pPr>
      <w:r>
        <w:t>−</w:t>
      </w:r>
      <w:r>
        <w:tab/>
        <w:t>Principi de no discriminació per raó de raça, sexe, religió, llengua, opinió, etc.</w:t>
      </w:r>
    </w:p>
    <w:p w14:paraId="020841C1" w14:textId="77777777" w:rsidR="00094A5D" w:rsidRDefault="00094A5D" w:rsidP="00094A5D">
      <w:pPr>
        <w:spacing w:after="0" w:line="240" w:lineRule="auto"/>
        <w:jc w:val="both"/>
      </w:pPr>
      <w:r>
        <w:t>−</w:t>
      </w:r>
      <w:r>
        <w:tab/>
        <w:t>Principi de confidencialitat</w:t>
      </w:r>
    </w:p>
    <w:p w14:paraId="11CF43C9" w14:textId="77777777" w:rsidR="00094A5D" w:rsidRDefault="00094A5D" w:rsidP="00094A5D">
      <w:pPr>
        <w:spacing w:after="0" w:line="240" w:lineRule="auto"/>
        <w:jc w:val="both"/>
      </w:pPr>
      <w:r>
        <w:t>−</w:t>
      </w:r>
      <w:r>
        <w:tab/>
        <w:t>Principi de voluntarietat</w:t>
      </w:r>
    </w:p>
    <w:p w14:paraId="5768321D" w14:textId="77777777" w:rsidR="00094A5D" w:rsidRDefault="00094A5D" w:rsidP="00094A5D">
      <w:pPr>
        <w:spacing w:after="0" w:line="240" w:lineRule="auto"/>
        <w:jc w:val="both"/>
      </w:pPr>
      <w:r>
        <w:t>−</w:t>
      </w:r>
      <w:r>
        <w:tab/>
        <w:t>Principi d'oportunitat</w:t>
      </w:r>
    </w:p>
    <w:p w14:paraId="535766F0" w14:textId="77777777" w:rsidR="00094A5D" w:rsidRDefault="00094A5D" w:rsidP="00094A5D">
      <w:pPr>
        <w:spacing w:after="0" w:line="240" w:lineRule="auto"/>
        <w:jc w:val="both"/>
      </w:pPr>
      <w:r>
        <w:t>−</w:t>
      </w:r>
      <w:r>
        <w:tab/>
        <w:t>Principi d'eficàcia, coordinació i participació</w:t>
      </w:r>
    </w:p>
    <w:p w14:paraId="5B14EE50" w14:textId="52889336" w:rsidR="00094A5D" w:rsidRDefault="00094A5D" w:rsidP="00094A5D">
      <w:pPr>
        <w:spacing w:after="0" w:line="240" w:lineRule="auto"/>
        <w:jc w:val="both"/>
      </w:pPr>
      <w:r>
        <w:t>−</w:t>
      </w:r>
      <w:r>
        <w:tab/>
        <w:t>Principi de celeritat</w:t>
      </w:r>
    </w:p>
    <w:p w14:paraId="5C846C16" w14:textId="77777777" w:rsidR="00D317B6" w:rsidRDefault="00D317B6" w:rsidP="00094A5D">
      <w:pPr>
        <w:spacing w:after="0" w:line="240" w:lineRule="auto"/>
        <w:jc w:val="both"/>
      </w:pPr>
    </w:p>
    <w:p w14:paraId="4019DDB3" w14:textId="1562519B" w:rsidR="00094A5D" w:rsidRPr="00D1496E" w:rsidRDefault="00D1496E" w:rsidP="00094A5D">
      <w:pPr>
        <w:jc w:val="both"/>
        <w:rPr>
          <w:b/>
          <w:bCs/>
          <w:u w:val="single"/>
        </w:rPr>
      </w:pPr>
      <w:r w:rsidRPr="00D1496E">
        <w:t xml:space="preserve">És important tenir en compte que, per tal de garantir la protecció de totes les parts implicades, quan al final del procés de recerca es determini que, </w:t>
      </w:r>
      <w:r w:rsidRPr="00D1496E">
        <w:rPr>
          <w:b/>
          <w:bCs/>
          <w:u w:val="single"/>
        </w:rPr>
        <w:t>de manera intencionada, les dades aportades o els testimonis són falses,</w:t>
      </w:r>
      <w:r w:rsidRPr="00D1496E">
        <w:t xml:space="preserve"> el departament de RRHH i/o gabinet jurídic </w:t>
      </w:r>
      <w:r w:rsidRPr="00D1496E">
        <w:rPr>
          <w:b/>
          <w:bCs/>
          <w:u w:val="single"/>
        </w:rPr>
        <w:t>podrà incoar el corresponent expedient disciplinari a les persones que han iniciat o participat en el desenvolupament del tràmit.</w:t>
      </w:r>
    </w:p>
    <w:p w14:paraId="489A5047" w14:textId="77777777" w:rsidR="00AD6A34" w:rsidRPr="00AD6A34" w:rsidRDefault="00AD6A34" w:rsidP="00AD6A34">
      <w:pPr>
        <w:jc w:val="both"/>
        <w:rPr>
          <w:b/>
          <w:bCs/>
          <w:u w:val="single"/>
        </w:rPr>
      </w:pPr>
      <w:r w:rsidRPr="00AD6A34">
        <w:rPr>
          <w:b/>
          <w:bCs/>
          <w:u w:val="single"/>
        </w:rPr>
        <w:t xml:space="preserve">Vigilància de la salut </w:t>
      </w:r>
    </w:p>
    <w:p w14:paraId="00B49650" w14:textId="63068610" w:rsidR="00AD6A34" w:rsidRPr="00AD6A34" w:rsidRDefault="00AD6A34" w:rsidP="00AD6A34">
      <w:pPr>
        <w:jc w:val="both"/>
      </w:pPr>
      <w:r w:rsidRPr="00AD6A34">
        <w:t>Les persones que perceben una situació d’assetjament amb efectes sobre la salut poden sol·licitar l’atenció, l’orientació i l’informe mèdic de vigilància de la salut a través del Servei de Prevenció de Riscos Laborals. Si es produeix un dany per a la salut que genera una baixa mèdica i es constata la vinculació entre l’assetjament i la baixa mèdica de la persona afectada, aquesta baixa mèdica s’ha de considerar com a accident de treball.</w:t>
      </w:r>
    </w:p>
    <w:p w14:paraId="37BFFF2C" w14:textId="2AF72A32" w:rsidR="00AD6A34" w:rsidRPr="00AD6A34" w:rsidRDefault="00AD6A34" w:rsidP="00AD6A34">
      <w:pPr>
        <w:jc w:val="both"/>
        <w:rPr>
          <w:b/>
          <w:bCs/>
          <w:u w:val="single"/>
        </w:rPr>
      </w:pPr>
      <w:r w:rsidRPr="00AD6A34">
        <w:rPr>
          <w:b/>
          <w:bCs/>
          <w:u w:val="single"/>
        </w:rPr>
        <w:t>Confidencialitat</w:t>
      </w:r>
    </w:p>
    <w:p w14:paraId="5BAD0516" w14:textId="77777777" w:rsidR="00AD6A34" w:rsidRDefault="00AD6A34" w:rsidP="00AD6A34">
      <w:pPr>
        <w:jc w:val="both"/>
      </w:pPr>
      <w:r>
        <w:t>La informació mèdica o de caràcter sensible generada i aportada per les actuacions en l’aplicació d’aquest protocol tindrà caràcter confidencial i només serà accessible per al personal que intervingui directament en la seva tramitació. Aquesta informació restarà subjecta al règim als articles 10 i 11 de la Llei orgànica 15/1999, de 13 de desembre, de protecció de dades de caràcter personal. A aquest efecte, aquesta informació té el mateix tractament que la informació reservada.</w:t>
      </w:r>
    </w:p>
    <w:p w14:paraId="17A90F7C" w14:textId="77777777" w:rsidR="00AD6A34" w:rsidRPr="00AD6A34" w:rsidRDefault="00AD6A34" w:rsidP="00AD6A34">
      <w:pPr>
        <w:jc w:val="both"/>
        <w:rPr>
          <w:b/>
          <w:bCs/>
        </w:rPr>
      </w:pPr>
      <w:r w:rsidRPr="00AD6A34">
        <w:rPr>
          <w:b/>
          <w:bCs/>
        </w:rPr>
        <w:t>−</w:t>
      </w:r>
      <w:r w:rsidRPr="00AD6A34">
        <w:rPr>
          <w:b/>
          <w:bCs/>
        </w:rPr>
        <w:tab/>
        <w:t>Dret a la intimitat i confidencialitat</w:t>
      </w:r>
    </w:p>
    <w:p w14:paraId="28EDD5F9" w14:textId="4BC3D081" w:rsidR="00094A5D" w:rsidRDefault="00AD6A34" w:rsidP="00AD6A34">
      <w:pPr>
        <w:jc w:val="both"/>
      </w:pPr>
      <w:r>
        <w:t>Les parts signants d’aquest protocol accepten la seva obligació de salvaguardar el dret a la intimitat i la confidencialitat davant la presentació de tota queixa en matèria d’assetjament, així com els procediments que s’iniciïn a aquest efecte.</w:t>
      </w:r>
    </w:p>
    <w:p w14:paraId="2B9D6B18" w14:textId="77777777" w:rsidR="00AD6A34" w:rsidRDefault="00AD6A34" w:rsidP="00F05CC2">
      <w:pPr>
        <w:jc w:val="both"/>
      </w:pPr>
    </w:p>
    <w:p w14:paraId="6D9D6394" w14:textId="0CA61D17" w:rsidR="00AD6A34" w:rsidRDefault="00AD6A34" w:rsidP="00F05CC2">
      <w:pPr>
        <w:spacing w:line="240" w:lineRule="auto"/>
        <w:jc w:val="both"/>
        <w:rPr>
          <w:b/>
          <w:bCs/>
          <w:u w:val="single"/>
        </w:rPr>
      </w:pPr>
    </w:p>
    <w:p w14:paraId="5BB6B905" w14:textId="0BE4E177" w:rsidR="00AD6A34" w:rsidRDefault="00AD6A34" w:rsidP="00F05CC2">
      <w:pPr>
        <w:spacing w:line="240" w:lineRule="auto"/>
        <w:jc w:val="both"/>
        <w:rPr>
          <w:b/>
          <w:bCs/>
          <w:u w:val="single"/>
        </w:rPr>
      </w:pPr>
    </w:p>
    <w:p w14:paraId="66AA543E" w14:textId="2F6EA956" w:rsidR="00AD6A34" w:rsidRDefault="00AD6A34" w:rsidP="00F05CC2">
      <w:pPr>
        <w:spacing w:line="240" w:lineRule="auto"/>
        <w:jc w:val="both"/>
        <w:rPr>
          <w:b/>
          <w:bCs/>
          <w:u w:val="single"/>
        </w:rPr>
      </w:pPr>
    </w:p>
    <w:p w14:paraId="436327C7" w14:textId="4DF9C779" w:rsidR="00AD6A34" w:rsidRDefault="00AD6A34" w:rsidP="00F05CC2">
      <w:pPr>
        <w:spacing w:line="240" w:lineRule="auto"/>
        <w:jc w:val="both"/>
        <w:rPr>
          <w:b/>
          <w:bCs/>
          <w:u w:val="single"/>
        </w:rPr>
      </w:pPr>
    </w:p>
    <w:p w14:paraId="0266400E" w14:textId="3C236AB4" w:rsidR="00AD6A34" w:rsidRDefault="00AD6A34" w:rsidP="00F05CC2">
      <w:pPr>
        <w:spacing w:line="240" w:lineRule="auto"/>
        <w:jc w:val="both"/>
        <w:rPr>
          <w:b/>
          <w:bCs/>
          <w:u w:val="single"/>
        </w:rPr>
      </w:pPr>
    </w:p>
    <w:p w14:paraId="35C13CF4" w14:textId="77777777" w:rsidR="00167D23" w:rsidRDefault="00167D23" w:rsidP="00F05CC2">
      <w:pPr>
        <w:spacing w:line="240" w:lineRule="auto"/>
        <w:jc w:val="both"/>
        <w:rPr>
          <w:b/>
          <w:bCs/>
          <w:u w:val="single"/>
        </w:rPr>
      </w:pPr>
    </w:p>
    <w:p w14:paraId="43D984E3" w14:textId="77777777" w:rsidR="00AD6A34" w:rsidRDefault="00AD6A34" w:rsidP="00F05CC2">
      <w:pPr>
        <w:spacing w:line="240" w:lineRule="auto"/>
        <w:jc w:val="both"/>
        <w:rPr>
          <w:b/>
          <w:bCs/>
          <w:u w:val="single"/>
        </w:rPr>
      </w:pPr>
    </w:p>
    <w:p w14:paraId="2BE0A321" w14:textId="77777777" w:rsidR="005B2B48" w:rsidRDefault="005B2B48" w:rsidP="005B2B48">
      <w:pPr>
        <w:pStyle w:val="Estilo1"/>
        <w:ind w:left="720"/>
        <w:jc w:val="left"/>
        <w:rPr>
          <w:sz w:val="28"/>
          <w:szCs w:val="28"/>
        </w:rPr>
      </w:pPr>
      <w:bookmarkStart w:id="56" w:name="_Toc128135688"/>
    </w:p>
    <w:p w14:paraId="493C8E1F" w14:textId="4DA41C5B" w:rsidR="00AD6A34" w:rsidRPr="00167D23" w:rsidRDefault="00AD6A34" w:rsidP="005B2B48">
      <w:pPr>
        <w:pStyle w:val="Estilo1"/>
        <w:numPr>
          <w:ilvl w:val="0"/>
          <w:numId w:val="51"/>
        </w:numPr>
        <w:jc w:val="left"/>
        <w:rPr>
          <w:sz w:val="28"/>
          <w:szCs w:val="28"/>
        </w:rPr>
      </w:pPr>
      <w:r w:rsidRPr="00167D23">
        <w:rPr>
          <w:sz w:val="28"/>
          <w:szCs w:val="28"/>
        </w:rPr>
        <w:t>Procés d’intervenció i diagrama</w:t>
      </w:r>
      <w:bookmarkEnd w:id="56"/>
    </w:p>
    <w:p w14:paraId="5888C7DA" w14:textId="52B58B94" w:rsidR="00AD6A34" w:rsidRPr="00167D23" w:rsidRDefault="00AD6A34" w:rsidP="00167D23">
      <w:pPr>
        <w:pStyle w:val="Estilo1"/>
        <w:ind w:left="792"/>
        <w:jc w:val="left"/>
        <w:rPr>
          <w:sz w:val="28"/>
          <w:szCs w:val="28"/>
        </w:rPr>
      </w:pPr>
    </w:p>
    <w:p w14:paraId="579A844B" w14:textId="1B8AF6FF" w:rsidR="00AD6A34" w:rsidRDefault="00AD6A34" w:rsidP="005B2B48">
      <w:pPr>
        <w:pStyle w:val="Estilo1"/>
        <w:numPr>
          <w:ilvl w:val="1"/>
          <w:numId w:val="51"/>
        </w:numPr>
        <w:jc w:val="left"/>
      </w:pPr>
      <w:bookmarkStart w:id="57" w:name="_Toc126150807"/>
      <w:bookmarkStart w:id="58" w:name="_Toc128135689"/>
      <w:r w:rsidRPr="00167D23">
        <w:t xml:space="preserve">Assessorament i assistència a les persones afectades: Direcció del </w:t>
      </w:r>
      <w:bookmarkEnd w:id="57"/>
      <w:r w:rsidR="00F71F3D" w:rsidRPr="00167D23">
        <w:t>RRHH</w:t>
      </w:r>
      <w:bookmarkEnd w:id="58"/>
    </w:p>
    <w:p w14:paraId="3D325633" w14:textId="77777777" w:rsidR="00167D23" w:rsidRPr="00167D23" w:rsidRDefault="00167D23" w:rsidP="00167D23">
      <w:pPr>
        <w:pStyle w:val="Estilo1"/>
        <w:ind w:left="792"/>
        <w:jc w:val="left"/>
      </w:pPr>
    </w:p>
    <w:p w14:paraId="4B5A6F04" w14:textId="31CFD7A9" w:rsidR="00F71F3D" w:rsidRDefault="00F71F3D" w:rsidP="00F71F3D">
      <w:pPr>
        <w:pStyle w:val="Prrafodelista"/>
        <w:ind w:left="0"/>
        <w:jc w:val="both"/>
        <w:rPr>
          <w:rFonts w:cs="Calibri"/>
          <w:color w:val="404040"/>
        </w:rPr>
      </w:pPr>
      <w:r>
        <w:rPr>
          <w:rFonts w:cs="Calibri"/>
          <w:b/>
          <w:bCs/>
          <w:color w:val="404040"/>
        </w:rPr>
        <w:t>SUSAN STELA S.A.</w:t>
      </w:r>
      <w:r>
        <w:rPr>
          <w:rFonts w:cs="Calibri"/>
          <w:color w:val="404040"/>
        </w:rPr>
        <w:t>es compromet a facilitar suport i assistència a les persones de la seva organització que poden estar patint aquesta situació a través del departament de RRHH i direcció.</w:t>
      </w:r>
    </w:p>
    <w:p w14:paraId="6761C1A5" w14:textId="2CFAF9EC" w:rsidR="00F71F3D" w:rsidRDefault="00F71F3D" w:rsidP="00F71F3D">
      <w:pPr>
        <w:numPr>
          <w:ilvl w:val="0"/>
          <w:numId w:val="24"/>
        </w:numPr>
        <w:tabs>
          <w:tab w:val="num" w:pos="540"/>
        </w:tabs>
        <w:spacing w:after="0" w:line="276" w:lineRule="auto"/>
        <w:ind w:left="567" w:hanging="207"/>
        <w:jc w:val="both"/>
        <w:rPr>
          <w:rFonts w:ascii="Calibri" w:hAnsi="Calibri" w:cs="Calibri"/>
          <w:color w:val="404040"/>
          <w:kern w:val="32"/>
          <w:lang w:eastAsia="x-none"/>
        </w:rPr>
      </w:pPr>
      <w:r w:rsidRPr="00F71F3D">
        <w:rPr>
          <w:rFonts w:ascii="Calibri" w:hAnsi="Calibri" w:cs="Calibri"/>
          <w:b/>
          <w:bCs/>
          <w:color w:val="404040"/>
        </w:rPr>
        <w:t>SUSAN STELA S.A.</w:t>
      </w:r>
      <w:r>
        <w:rPr>
          <w:rFonts w:ascii="Calibri" w:hAnsi="Calibri" w:cs="Calibri"/>
          <w:b/>
          <w:bCs/>
          <w:color w:val="404040"/>
        </w:rPr>
        <w:t xml:space="preserve"> </w:t>
      </w:r>
      <w:r>
        <w:rPr>
          <w:rFonts w:ascii="Calibri" w:hAnsi="Calibri" w:cs="Calibri"/>
          <w:color w:val="404040"/>
        </w:rPr>
        <w:t>a traves del departament de RRHH</w:t>
      </w:r>
      <w:r>
        <w:rPr>
          <w:rFonts w:ascii="Calibri" w:hAnsi="Calibri" w:cs="Calibri"/>
          <w:b/>
          <w:bCs/>
          <w:color w:val="404040"/>
        </w:rPr>
        <w:t xml:space="preserve"> </w:t>
      </w:r>
      <w:r>
        <w:rPr>
          <w:rFonts w:ascii="Calibri" w:hAnsi="Calibri" w:cs="Calibri"/>
          <w:color w:val="404040"/>
        </w:rPr>
        <w:t>i direcció</w:t>
      </w:r>
      <w:r>
        <w:rPr>
          <w:rFonts w:ascii="Calibri" w:hAnsi="Calibri" w:cs="Calibri"/>
          <w:b/>
          <w:bCs/>
          <w:color w:val="404040"/>
        </w:rPr>
        <w:t xml:space="preserve"> </w:t>
      </w:r>
      <w:r>
        <w:rPr>
          <w:rFonts w:ascii="Calibri" w:hAnsi="Calibri" w:cs="Calibri"/>
          <w:color w:val="404040"/>
        </w:rPr>
        <w:t>donarà suport</w:t>
      </w:r>
      <w:r>
        <w:rPr>
          <w:rFonts w:ascii="Calibri" w:hAnsi="Calibri" w:cs="Calibri"/>
          <w:b/>
          <w:bCs/>
          <w:color w:val="404040"/>
        </w:rPr>
        <w:t xml:space="preserve">  </w:t>
      </w:r>
      <w:r>
        <w:rPr>
          <w:rFonts w:ascii="Calibri" w:hAnsi="Calibri" w:cs="Calibri"/>
          <w:color w:val="404040"/>
          <w:kern w:val="32"/>
          <w:lang w:eastAsia="x-none"/>
        </w:rPr>
        <w:t>en aquest procés. Amb la intenció de garantir la màxima objectivitat al llarg de tot el procés, així com la màxima confidencialitat i discreció.</w:t>
      </w:r>
    </w:p>
    <w:p w14:paraId="07782248" w14:textId="77777777" w:rsidR="00F71F3D" w:rsidRDefault="00F71F3D" w:rsidP="00F71F3D">
      <w:pPr>
        <w:pStyle w:val="Prrafodelista"/>
        <w:ind w:left="0"/>
        <w:jc w:val="both"/>
        <w:rPr>
          <w:rFonts w:cs="Calibri"/>
          <w:color w:val="404040"/>
          <w:u w:val="single"/>
        </w:rPr>
      </w:pPr>
    </w:p>
    <w:p w14:paraId="0428BB5A" w14:textId="1594C5E2" w:rsidR="00F71F3D" w:rsidRPr="00F71F3D" w:rsidRDefault="00F71F3D" w:rsidP="00F71F3D">
      <w:pPr>
        <w:pStyle w:val="Prrafodelista"/>
        <w:ind w:left="0"/>
        <w:jc w:val="both"/>
        <w:rPr>
          <w:rFonts w:cs="Calibri"/>
          <w:b/>
          <w:bCs/>
          <w:color w:val="404040"/>
          <w:u w:val="single"/>
        </w:rPr>
      </w:pPr>
      <w:r w:rsidRPr="00F71F3D">
        <w:rPr>
          <w:rFonts w:cs="Calibri"/>
          <w:b/>
          <w:bCs/>
          <w:color w:val="404040"/>
          <w:u w:val="single"/>
        </w:rPr>
        <w:t>RRHH/direcció realitzarà les següents accions en el procés:</w:t>
      </w:r>
    </w:p>
    <w:p w14:paraId="29A820AC" w14:textId="77777777" w:rsidR="00F71F3D" w:rsidRPr="00C41CBD" w:rsidRDefault="00F71F3D" w:rsidP="00F71F3D">
      <w:pPr>
        <w:numPr>
          <w:ilvl w:val="0"/>
          <w:numId w:val="25"/>
        </w:numPr>
        <w:spacing w:after="0" w:line="276" w:lineRule="auto"/>
        <w:jc w:val="both"/>
        <w:rPr>
          <w:rFonts w:ascii="Calibri" w:hAnsi="Calibri" w:cs="Calibri"/>
          <w:color w:val="404040"/>
          <w:kern w:val="32"/>
          <w:lang w:eastAsia="x-none"/>
        </w:rPr>
      </w:pPr>
      <w:r w:rsidRPr="00C41CBD">
        <w:rPr>
          <w:rFonts w:ascii="Calibri" w:hAnsi="Calibri" w:cs="Calibri"/>
          <w:color w:val="404040"/>
          <w:kern w:val="32"/>
          <w:lang w:eastAsia="x-none"/>
        </w:rPr>
        <w:t>Rebre la queixa.</w:t>
      </w:r>
    </w:p>
    <w:p w14:paraId="31FA2A12" w14:textId="77777777" w:rsidR="00F71F3D" w:rsidRPr="00C41CBD" w:rsidRDefault="00F71F3D" w:rsidP="00F71F3D">
      <w:pPr>
        <w:numPr>
          <w:ilvl w:val="0"/>
          <w:numId w:val="25"/>
        </w:numPr>
        <w:spacing w:after="0" w:line="276" w:lineRule="auto"/>
        <w:jc w:val="both"/>
        <w:rPr>
          <w:rFonts w:ascii="Calibri" w:hAnsi="Calibri" w:cs="Calibri"/>
          <w:color w:val="404040"/>
          <w:kern w:val="32"/>
          <w:lang w:eastAsia="x-none"/>
        </w:rPr>
      </w:pPr>
      <w:r w:rsidRPr="00C41CBD">
        <w:rPr>
          <w:rFonts w:ascii="Calibri" w:hAnsi="Calibri" w:cs="Calibri"/>
          <w:color w:val="404040"/>
          <w:kern w:val="32"/>
          <w:lang w:eastAsia="x-none"/>
        </w:rPr>
        <w:t>Analitzar en primera instància la situació comunicada per tal de valorar possibles vies de resolució.</w:t>
      </w:r>
    </w:p>
    <w:p w14:paraId="652CC83B" w14:textId="77777777" w:rsidR="00F71F3D" w:rsidRPr="00C41CBD" w:rsidRDefault="00F71F3D" w:rsidP="00F71F3D">
      <w:pPr>
        <w:numPr>
          <w:ilvl w:val="0"/>
          <w:numId w:val="25"/>
        </w:numPr>
        <w:spacing w:after="0" w:line="276" w:lineRule="auto"/>
        <w:jc w:val="both"/>
        <w:rPr>
          <w:rFonts w:ascii="Calibri" w:hAnsi="Calibri" w:cs="Calibri"/>
          <w:color w:val="404040"/>
          <w:kern w:val="32"/>
          <w:lang w:eastAsia="x-none"/>
        </w:rPr>
      </w:pPr>
      <w:r w:rsidRPr="00C41CBD">
        <w:rPr>
          <w:rFonts w:ascii="Calibri" w:hAnsi="Calibri" w:cs="Calibri"/>
          <w:color w:val="404040"/>
          <w:kern w:val="32"/>
          <w:lang w:eastAsia="x-none"/>
        </w:rPr>
        <w:t>Proposar mesures de resolució.</w:t>
      </w:r>
    </w:p>
    <w:p w14:paraId="020A7B85" w14:textId="77D79944" w:rsidR="00F71F3D" w:rsidRPr="00C41CBD" w:rsidRDefault="00F71F3D" w:rsidP="00F71F3D">
      <w:pPr>
        <w:numPr>
          <w:ilvl w:val="0"/>
          <w:numId w:val="25"/>
        </w:numPr>
        <w:spacing w:after="0" w:line="276" w:lineRule="auto"/>
        <w:jc w:val="both"/>
        <w:rPr>
          <w:rFonts w:ascii="Calibri" w:hAnsi="Calibri" w:cs="Calibri"/>
          <w:color w:val="404040"/>
          <w:kern w:val="32"/>
          <w:lang w:eastAsia="x-none"/>
        </w:rPr>
      </w:pPr>
      <w:r>
        <w:rPr>
          <w:rFonts w:ascii="Calibri" w:hAnsi="Calibri" w:cs="Calibri"/>
          <w:color w:val="404040"/>
          <w:kern w:val="32"/>
          <w:lang w:eastAsia="x-none"/>
        </w:rPr>
        <w:t>Analitzar la situació o, en el seu cas, c</w:t>
      </w:r>
      <w:r w:rsidRPr="00C41CBD">
        <w:rPr>
          <w:rFonts w:ascii="Calibri" w:hAnsi="Calibri" w:cs="Calibri"/>
          <w:color w:val="404040"/>
          <w:kern w:val="32"/>
          <w:lang w:eastAsia="x-none"/>
        </w:rPr>
        <w:t>omunicar</w:t>
      </w:r>
      <w:r>
        <w:rPr>
          <w:rFonts w:ascii="Calibri" w:hAnsi="Calibri" w:cs="Calibri"/>
          <w:color w:val="404040"/>
          <w:kern w:val="32"/>
          <w:lang w:eastAsia="x-none"/>
        </w:rPr>
        <w:t xml:space="preserve">, </w:t>
      </w:r>
      <w:r w:rsidRPr="00C41CBD">
        <w:rPr>
          <w:rFonts w:ascii="Calibri" w:hAnsi="Calibri" w:cs="Calibri"/>
          <w:color w:val="404040"/>
          <w:kern w:val="32"/>
          <w:lang w:eastAsia="x-none"/>
        </w:rPr>
        <w:t xml:space="preserve"> a l'assessor extern ( agent igualtat i/o pèrit protocol d'assetjament sexual) la situació per demanar assessorament i anàlisi de la situació.</w:t>
      </w:r>
    </w:p>
    <w:p w14:paraId="673148FF" w14:textId="77777777" w:rsidR="00F71F3D" w:rsidRPr="00C41CBD" w:rsidRDefault="00F71F3D" w:rsidP="00F71F3D">
      <w:pPr>
        <w:numPr>
          <w:ilvl w:val="0"/>
          <w:numId w:val="25"/>
        </w:numPr>
        <w:spacing w:after="0" w:line="276" w:lineRule="auto"/>
        <w:jc w:val="both"/>
        <w:rPr>
          <w:rFonts w:ascii="Calibri" w:hAnsi="Calibri" w:cs="Calibri"/>
          <w:color w:val="404040"/>
          <w:kern w:val="32"/>
          <w:lang w:eastAsia="x-none"/>
        </w:rPr>
      </w:pPr>
      <w:r w:rsidRPr="00C41CBD">
        <w:rPr>
          <w:rFonts w:ascii="Calibri" w:hAnsi="Calibri" w:cs="Calibri"/>
          <w:color w:val="404040"/>
          <w:kern w:val="32"/>
          <w:lang w:eastAsia="x-none"/>
        </w:rPr>
        <w:t>Durant la investigació d'aquestes actuacions s'ofereix als implicats, si aquests ho desitgen, el canvi del lloc de treball/torn, etc., sempre que això sigui possible, fins que s'adopti una decisió.</w:t>
      </w:r>
    </w:p>
    <w:p w14:paraId="68CA5ADE" w14:textId="77777777" w:rsidR="00F71F3D" w:rsidRPr="00C41CBD" w:rsidRDefault="00F71F3D" w:rsidP="00F71F3D">
      <w:pPr>
        <w:numPr>
          <w:ilvl w:val="0"/>
          <w:numId w:val="25"/>
        </w:numPr>
        <w:spacing w:after="0" w:line="276" w:lineRule="auto"/>
        <w:jc w:val="both"/>
        <w:rPr>
          <w:rFonts w:ascii="Calibri" w:hAnsi="Calibri" w:cs="Calibri"/>
          <w:color w:val="404040"/>
          <w:kern w:val="32"/>
          <w:lang w:eastAsia="x-none"/>
        </w:rPr>
      </w:pPr>
      <w:r w:rsidRPr="00C41CBD">
        <w:rPr>
          <w:rFonts w:ascii="Calibri" w:hAnsi="Calibri" w:cs="Calibri"/>
          <w:color w:val="404040"/>
          <w:kern w:val="32"/>
          <w:lang w:eastAsia="x-none"/>
        </w:rPr>
        <w:t>Realitzar entrevistes personals amb totes les parts implicades o si escau delegar-ho a un/a instructor/a externa</w:t>
      </w:r>
    </w:p>
    <w:p w14:paraId="360CEDA3" w14:textId="77777777" w:rsidR="00F71F3D" w:rsidRPr="00C41CBD" w:rsidRDefault="00F71F3D" w:rsidP="00F71F3D">
      <w:pPr>
        <w:numPr>
          <w:ilvl w:val="0"/>
          <w:numId w:val="25"/>
        </w:numPr>
        <w:spacing w:after="0" w:line="276" w:lineRule="auto"/>
        <w:jc w:val="both"/>
        <w:rPr>
          <w:rFonts w:ascii="Calibri" w:hAnsi="Calibri" w:cs="Calibri"/>
          <w:color w:val="404040"/>
          <w:kern w:val="32"/>
          <w:lang w:eastAsia="x-none"/>
        </w:rPr>
      </w:pPr>
      <w:r w:rsidRPr="00C41CBD">
        <w:rPr>
          <w:rFonts w:ascii="Calibri" w:hAnsi="Calibri" w:cs="Calibri"/>
          <w:color w:val="404040"/>
          <w:kern w:val="32"/>
          <w:lang w:eastAsia="x-none"/>
        </w:rPr>
        <w:t>Si cal, recollir informació addicional de terceres persones</w:t>
      </w:r>
    </w:p>
    <w:p w14:paraId="29054AC7" w14:textId="77777777" w:rsidR="00F71F3D" w:rsidRPr="00C41CBD" w:rsidRDefault="00F71F3D" w:rsidP="00F71F3D">
      <w:pPr>
        <w:numPr>
          <w:ilvl w:val="0"/>
          <w:numId w:val="25"/>
        </w:numPr>
        <w:spacing w:after="0" w:line="276" w:lineRule="auto"/>
        <w:jc w:val="both"/>
        <w:rPr>
          <w:rFonts w:ascii="Calibri" w:hAnsi="Calibri" w:cs="Calibri"/>
          <w:color w:val="404040"/>
          <w:kern w:val="32"/>
          <w:lang w:eastAsia="x-none"/>
        </w:rPr>
      </w:pPr>
      <w:r w:rsidRPr="00C41CBD">
        <w:rPr>
          <w:rFonts w:ascii="Calibri" w:hAnsi="Calibri" w:cs="Calibri"/>
          <w:color w:val="404040"/>
          <w:kern w:val="32"/>
          <w:lang w:eastAsia="x-none"/>
        </w:rPr>
        <w:t>Proposar una resolució al conflicte.</w:t>
      </w:r>
    </w:p>
    <w:p w14:paraId="4B126F7C" w14:textId="0135AB1E" w:rsidR="00F71F3D" w:rsidRDefault="00F71F3D" w:rsidP="00F71F3D">
      <w:pPr>
        <w:numPr>
          <w:ilvl w:val="0"/>
          <w:numId w:val="25"/>
        </w:numPr>
        <w:spacing w:after="0" w:line="276" w:lineRule="auto"/>
        <w:jc w:val="both"/>
        <w:rPr>
          <w:rFonts w:ascii="Calibri" w:hAnsi="Calibri" w:cs="Calibri"/>
          <w:color w:val="404040"/>
          <w:kern w:val="32"/>
          <w:lang w:eastAsia="x-none"/>
        </w:rPr>
      </w:pPr>
      <w:r>
        <w:rPr>
          <w:rFonts w:ascii="Calibri" w:hAnsi="Calibri" w:cs="Calibri"/>
          <w:color w:val="404040"/>
          <w:kern w:val="32"/>
          <w:lang w:eastAsia="x-none"/>
        </w:rPr>
        <w:t>T</w:t>
      </w:r>
      <w:r w:rsidRPr="00C41CBD">
        <w:rPr>
          <w:rFonts w:ascii="Calibri" w:hAnsi="Calibri" w:cs="Calibri"/>
          <w:color w:val="404040"/>
          <w:kern w:val="32"/>
          <w:lang w:eastAsia="x-none"/>
        </w:rPr>
        <w:t xml:space="preserve">raslladar la informació recollida </w:t>
      </w:r>
      <w:r>
        <w:rPr>
          <w:rFonts w:ascii="Calibri" w:hAnsi="Calibri" w:cs="Calibri"/>
          <w:color w:val="404040"/>
          <w:kern w:val="32"/>
          <w:lang w:eastAsia="x-none"/>
        </w:rPr>
        <w:t>a la comissió de intervenció i seguiment</w:t>
      </w:r>
      <w:r w:rsidRPr="00C41CBD">
        <w:rPr>
          <w:rFonts w:ascii="Calibri" w:hAnsi="Calibri" w:cs="Calibri"/>
          <w:color w:val="404040"/>
          <w:kern w:val="32"/>
          <w:lang w:eastAsia="x-none"/>
        </w:rPr>
        <w:t xml:space="preserve">. </w:t>
      </w:r>
    </w:p>
    <w:p w14:paraId="02F25726" w14:textId="77777777" w:rsidR="00F71F3D" w:rsidRPr="00C41CBD" w:rsidRDefault="00F71F3D" w:rsidP="00F71F3D">
      <w:pPr>
        <w:spacing w:after="0" w:line="276" w:lineRule="auto"/>
        <w:ind w:left="720"/>
        <w:jc w:val="both"/>
        <w:rPr>
          <w:rFonts w:ascii="Calibri" w:hAnsi="Calibri" w:cs="Calibri"/>
          <w:color w:val="404040"/>
          <w:kern w:val="32"/>
          <w:lang w:eastAsia="x-none"/>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809"/>
        <w:gridCol w:w="2694"/>
        <w:gridCol w:w="1701"/>
        <w:gridCol w:w="1417"/>
        <w:gridCol w:w="2233"/>
      </w:tblGrid>
      <w:tr w:rsidR="00F71F3D" w14:paraId="5130B481" w14:textId="77777777" w:rsidTr="00FA6F06">
        <w:tc>
          <w:tcPr>
            <w:tcW w:w="9854" w:type="dxa"/>
            <w:gridSpan w:val="5"/>
            <w:shd w:val="clear" w:color="auto" w:fill="525252"/>
          </w:tcPr>
          <w:p w14:paraId="2ACE8E2A" w14:textId="77777777" w:rsidR="00F71F3D" w:rsidRDefault="00F71F3D" w:rsidP="00FA6F06">
            <w:pPr>
              <w:jc w:val="center"/>
              <w:rPr>
                <w:rFonts w:ascii="Calibri" w:hAnsi="Calibri" w:cs="Calibri"/>
                <w:b/>
                <w:bCs/>
                <w:color w:val="FFFFFF"/>
              </w:rPr>
            </w:pPr>
            <w:r>
              <w:rPr>
                <w:rFonts w:ascii="Calibri" w:hAnsi="Calibri" w:cs="Calibri"/>
                <w:b/>
                <w:bCs/>
                <w:color w:val="FFFFFF"/>
              </w:rPr>
              <w:t>PERSONA/S DE CONTACTE DE RRHH</w:t>
            </w:r>
          </w:p>
        </w:tc>
      </w:tr>
      <w:tr w:rsidR="00F71F3D" w14:paraId="02749019" w14:textId="77777777" w:rsidTr="00FA6F06">
        <w:tc>
          <w:tcPr>
            <w:tcW w:w="1809" w:type="dxa"/>
            <w:shd w:val="clear" w:color="auto" w:fill="AEAAAA"/>
          </w:tcPr>
          <w:p w14:paraId="54898B22" w14:textId="77777777" w:rsidR="00F71F3D" w:rsidRDefault="00F71F3D" w:rsidP="00FA6F06">
            <w:pPr>
              <w:rPr>
                <w:rFonts w:ascii="Calibri" w:hAnsi="Calibri" w:cs="Calibri"/>
                <w:color w:val="404040"/>
              </w:rPr>
            </w:pPr>
            <w:r>
              <w:rPr>
                <w:rFonts w:ascii="Calibri" w:hAnsi="Calibri" w:cs="Calibri"/>
                <w:b/>
                <w:bCs/>
                <w:color w:val="404040"/>
              </w:rPr>
              <w:t>NOM I COGNOM</w:t>
            </w:r>
          </w:p>
        </w:tc>
        <w:tc>
          <w:tcPr>
            <w:tcW w:w="2694" w:type="dxa"/>
            <w:shd w:val="clear" w:color="auto" w:fill="AEAAAA"/>
          </w:tcPr>
          <w:p w14:paraId="3BAB8220" w14:textId="77777777" w:rsidR="00F71F3D" w:rsidRDefault="00F71F3D" w:rsidP="00FA6F06">
            <w:pPr>
              <w:rPr>
                <w:rFonts w:ascii="Calibri" w:hAnsi="Calibri" w:cs="Calibri"/>
                <w:color w:val="404040"/>
              </w:rPr>
            </w:pPr>
            <w:r>
              <w:rPr>
                <w:rFonts w:ascii="Calibri" w:hAnsi="Calibri" w:cs="Calibri"/>
                <w:b/>
                <w:bCs/>
                <w:color w:val="404040"/>
              </w:rPr>
              <w:t xml:space="preserve">EMPRESA/CENTRE  </w:t>
            </w:r>
          </w:p>
        </w:tc>
        <w:tc>
          <w:tcPr>
            <w:tcW w:w="1701" w:type="dxa"/>
            <w:shd w:val="clear" w:color="auto" w:fill="AEAAAA"/>
          </w:tcPr>
          <w:p w14:paraId="3DABD93F" w14:textId="77777777" w:rsidR="00F71F3D" w:rsidRDefault="00F71F3D" w:rsidP="00FA6F06">
            <w:pPr>
              <w:rPr>
                <w:rFonts w:ascii="Calibri" w:hAnsi="Calibri" w:cs="Calibri"/>
                <w:b/>
                <w:color w:val="404040"/>
              </w:rPr>
            </w:pPr>
            <w:r>
              <w:rPr>
                <w:rFonts w:ascii="Calibri" w:hAnsi="Calibri" w:cs="Calibri"/>
                <w:b/>
                <w:color w:val="404040"/>
              </w:rPr>
              <w:t>DEPARTAMENT</w:t>
            </w:r>
          </w:p>
        </w:tc>
        <w:tc>
          <w:tcPr>
            <w:tcW w:w="1417" w:type="dxa"/>
            <w:shd w:val="clear" w:color="auto" w:fill="AEAAAA"/>
          </w:tcPr>
          <w:p w14:paraId="04BA14A4" w14:textId="77777777" w:rsidR="00F71F3D" w:rsidRDefault="00F71F3D" w:rsidP="00FA6F06">
            <w:pPr>
              <w:rPr>
                <w:rFonts w:ascii="Calibri" w:hAnsi="Calibri" w:cs="Calibri"/>
                <w:color w:val="404040"/>
              </w:rPr>
            </w:pPr>
            <w:r>
              <w:rPr>
                <w:rFonts w:ascii="Calibri" w:hAnsi="Calibri" w:cs="Calibri"/>
                <w:b/>
                <w:bCs/>
                <w:color w:val="404040"/>
              </w:rPr>
              <w:t>TELÈFON</w:t>
            </w:r>
          </w:p>
        </w:tc>
        <w:tc>
          <w:tcPr>
            <w:tcW w:w="2233" w:type="dxa"/>
            <w:shd w:val="clear" w:color="auto" w:fill="AEAAAA"/>
          </w:tcPr>
          <w:p w14:paraId="71B68761" w14:textId="77777777" w:rsidR="00F71F3D" w:rsidRDefault="00F71F3D" w:rsidP="00FA6F06">
            <w:pPr>
              <w:rPr>
                <w:rFonts w:ascii="Calibri" w:hAnsi="Calibri" w:cs="Calibri"/>
                <w:color w:val="404040"/>
              </w:rPr>
            </w:pPr>
            <w:r>
              <w:rPr>
                <w:rFonts w:ascii="Calibri" w:hAnsi="Calibri" w:cs="Calibri"/>
                <w:b/>
                <w:bCs/>
                <w:color w:val="404040"/>
              </w:rPr>
              <w:t>MAIL</w:t>
            </w:r>
            <w:r>
              <w:rPr>
                <w:rFonts w:ascii="Calibri" w:hAnsi="Calibri" w:cs="Calibri"/>
                <w:color w:val="404040"/>
              </w:rPr>
              <w:t xml:space="preserve"> </w:t>
            </w:r>
          </w:p>
        </w:tc>
      </w:tr>
      <w:tr w:rsidR="00F71F3D" w14:paraId="26BD3F7B" w14:textId="77777777" w:rsidTr="00FA6F06">
        <w:tc>
          <w:tcPr>
            <w:tcW w:w="1809" w:type="dxa"/>
            <w:shd w:val="clear" w:color="auto" w:fill="auto"/>
          </w:tcPr>
          <w:p w14:paraId="4CC8CC4C" w14:textId="4649173C" w:rsidR="00F71F3D" w:rsidRDefault="00F71F3D" w:rsidP="00FA6F06">
            <w:pPr>
              <w:pStyle w:val="Prrafodelista"/>
              <w:ind w:left="0"/>
              <w:jc w:val="both"/>
              <w:rPr>
                <w:rFonts w:cs="Calibri"/>
                <w:color w:val="404040"/>
              </w:rPr>
            </w:pPr>
          </w:p>
        </w:tc>
        <w:tc>
          <w:tcPr>
            <w:tcW w:w="2694" w:type="dxa"/>
            <w:shd w:val="clear" w:color="auto" w:fill="auto"/>
          </w:tcPr>
          <w:p w14:paraId="4E5268CF" w14:textId="4DF83654" w:rsidR="00F71F3D" w:rsidRDefault="00F71F3D" w:rsidP="00FA6F06">
            <w:pPr>
              <w:pStyle w:val="Prrafodelista"/>
              <w:ind w:left="0"/>
              <w:jc w:val="both"/>
              <w:rPr>
                <w:rFonts w:cs="Calibri"/>
                <w:color w:val="404040"/>
              </w:rPr>
            </w:pPr>
          </w:p>
        </w:tc>
        <w:tc>
          <w:tcPr>
            <w:tcW w:w="1701" w:type="dxa"/>
            <w:shd w:val="clear" w:color="auto" w:fill="auto"/>
          </w:tcPr>
          <w:p w14:paraId="4A8BBEF1" w14:textId="2605F798" w:rsidR="00F71F3D" w:rsidRDefault="00F71F3D" w:rsidP="00FA6F06">
            <w:pPr>
              <w:pStyle w:val="Prrafodelista"/>
              <w:ind w:left="0"/>
              <w:jc w:val="both"/>
              <w:rPr>
                <w:rFonts w:cs="Calibri"/>
                <w:color w:val="404040"/>
              </w:rPr>
            </w:pPr>
          </w:p>
        </w:tc>
        <w:tc>
          <w:tcPr>
            <w:tcW w:w="1417" w:type="dxa"/>
            <w:shd w:val="clear" w:color="auto" w:fill="auto"/>
          </w:tcPr>
          <w:p w14:paraId="6E28F30C" w14:textId="77777777" w:rsidR="00F71F3D" w:rsidRDefault="00F71F3D" w:rsidP="00FA6F06">
            <w:pPr>
              <w:pStyle w:val="Prrafodelista"/>
              <w:ind w:left="0"/>
              <w:jc w:val="both"/>
              <w:rPr>
                <w:rFonts w:cs="Calibri"/>
                <w:color w:val="404040"/>
              </w:rPr>
            </w:pPr>
          </w:p>
        </w:tc>
        <w:tc>
          <w:tcPr>
            <w:tcW w:w="2233" w:type="dxa"/>
            <w:shd w:val="clear" w:color="auto" w:fill="auto"/>
          </w:tcPr>
          <w:p w14:paraId="340108D9" w14:textId="77777777" w:rsidR="00F71F3D" w:rsidRDefault="00F71F3D" w:rsidP="00FA6F06">
            <w:pPr>
              <w:pStyle w:val="Prrafodelista"/>
              <w:ind w:left="0"/>
              <w:jc w:val="both"/>
              <w:rPr>
                <w:rFonts w:cs="Calibri"/>
                <w:color w:val="404040"/>
              </w:rPr>
            </w:pPr>
          </w:p>
        </w:tc>
      </w:tr>
    </w:tbl>
    <w:p w14:paraId="4B8E1B17" w14:textId="77777777" w:rsidR="00AD6A34" w:rsidRDefault="00AD6A34" w:rsidP="00F05CC2">
      <w:pPr>
        <w:spacing w:line="240" w:lineRule="auto"/>
        <w:jc w:val="both"/>
        <w:rPr>
          <w:b/>
          <w:bCs/>
          <w:u w:val="single"/>
        </w:rPr>
      </w:pPr>
    </w:p>
    <w:p w14:paraId="37700D10" w14:textId="5DDC91E5" w:rsidR="00F71F3D" w:rsidRDefault="00F71F3D" w:rsidP="00F71F3D">
      <w:pPr>
        <w:pStyle w:val="Ttulo1"/>
        <w:numPr>
          <w:ilvl w:val="0"/>
          <w:numId w:val="0"/>
        </w:numPr>
        <w:spacing w:before="0" w:after="0" w:line="276" w:lineRule="auto"/>
        <w:rPr>
          <w:rFonts w:cs="Calibri"/>
          <w:b w:val="0"/>
          <w:bCs/>
          <w:color w:val="404040"/>
          <w:sz w:val="22"/>
          <w:szCs w:val="22"/>
        </w:rPr>
      </w:pPr>
      <w:bookmarkStart w:id="59" w:name="_Toc102127550"/>
      <w:bookmarkStart w:id="60" w:name="_Toc104462813"/>
      <w:bookmarkStart w:id="61" w:name="_Toc104463081"/>
      <w:bookmarkStart w:id="62" w:name="_Toc116978671"/>
      <w:r>
        <w:rPr>
          <w:rFonts w:cs="Calibri"/>
          <w:b w:val="0"/>
          <w:bCs/>
          <w:color w:val="404040"/>
          <w:sz w:val="22"/>
          <w:szCs w:val="22"/>
        </w:rPr>
        <w:t>De totes maneres la persona assetjada a més a més també té el dret de demanar l’acompanyament de representant/s del/s treballador/s, com a persona de suport en el procés.</w:t>
      </w:r>
      <w:bookmarkStart w:id="63" w:name="_Toc116978672"/>
      <w:bookmarkEnd w:id="59"/>
      <w:bookmarkEnd w:id="60"/>
      <w:bookmarkEnd w:id="61"/>
      <w:bookmarkEnd w:id="62"/>
      <w:r>
        <w:rPr>
          <w:rFonts w:cs="Calibri"/>
          <w:b w:val="0"/>
          <w:bCs/>
          <w:color w:val="404040"/>
          <w:sz w:val="22"/>
          <w:szCs w:val="22"/>
        </w:rPr>
        <w:t xml:space="preserve"> L’empresa, si ho veu necessari,  pot delegar la investigació dels casos a una entitat externa.</w:t>
      </w:r>
      <w:bookmarkEnd w:id="63"/>
    </w:p>
    <w:p w14:paraId="048FFF73" w14:textId="77777777" w:rsidR="001B45C3" w:rsidRDefault="001B45C3" w:rsidP="001B45C3">
      <w:pPr>
        <w:pStyle w:val="Prrafodelista"/>
        <w:ind w:left="0"/>
        <w:jc w:val="both"/>
        <w:rPr>
          <w:rFonts w:cs="Calibri"/>
          <w:b/>
          <w:bCs/>
          <w:color w:val="404040"/>
          <w:u w:val="single"/>
        </w:rPr>
      </w:pPr>
      <w:bookmarkStart w:id="64" w:name="_Toc116978673"/>
    </w:p>
    <w:p w14:paraId="79A302BE" w14:textId="77777777" w:rsidR="00167D23" w:rsidRDefault="00167D23">
      <w:pPr>
        <w:rPr>
          <w:rFonts w:cs="Calibri"/>
          <w:b/>
          <w:bCs/>
          <w:color w:val="404040"/>
          <w:u w:val="single"/>
        </w:rPr>
      </w:pPr>
      <w:r>
        <w:rPr>
          <w:rFonts w:cs="Calibri"/>
          <w:b/>
          <w:bCs/>
          <w:color w:val="404040"/>
          <w:u w:val="single"/>
        </w:rPr>
        <w:br w:type="page"/>
      </w:r>
    </w:p>
    <w:p w14:paraId="1FD95FC4" w14:textId="0871324A" w:rsidR="001B45C3" w:rsidRPr="001B45C3" w:rsidRDefault="001B45C3" w:rsidP="001B45C3">
      <w:pPr>
        <w:pStyle w:val="Prrafodelista"/>
        <w:ind w:left="0"/>
        <w:jc w:val="both"/>
        <w:rPr>
          <w:rFonts w:cs="Calibri"/>
          <w:b/>
          <w:bCs/>
          <w:color w:val="404040"/>
          <w:u w:val="single"/>
        </w:rPr>
      </w:pPr>
      <w:r w:rsidRPr="001B45C3">
        <w:rPr>
          <w:rFonts w:cs="Calibri"/>
          <w:b/>
          <w:bCs/>
          <w:color w:val="404040"/>
          <w:u w:val="single"/>
        </w:rPr>
        <w:lastRenderedPageBreak/>
        <w:t>Comissió de intervenció i seguiment</w:t>
      </w:r>
      <w:bookmarkEnd w:id="64"/>
    </w:p>
    <w:p w14:paraId="19CF9003" w14:textId="77777777" w:rsidR="001B45C3" w:rsidRDefault="001B45C3" w:rsidP="001B45C3">
      <w:pPr>
        <w:jc w:val="both"/>
        <w:rPr>
          <w:rFonts w:ascii="Calibri" w:hAnsi="Calibri" w:cs="Calibri"/>
          <w:bCs/>
          <w:color w:val="404040"/>
        </w:rPr>
      </w:pPr>
      <w:r>
        <w:rPr>
          <w:rFonts w:ascii="Calibri" w:hAnsi="Calibri" w:cs="Calibri"/>
          <w:bCs/>
          <w:color w:val="404040"/>
        </w:rPr>
        <w:t>Es constitueix una Comissió de intervenció i seguiment per les denuncies rebudes per assetjament, formada per:</w:t>
      </w:r>
    </w:p>
    <w:tbl>
      <w:tblPr>
        <w:tblW w:w="10456"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802"/>
        <w:gridCol w:w="2268"/>
        <w:gridCol w:w="1984"/>
        <w:gridCol w:w="1418"/>
        <w:gridCol w:w="1984"/>
      </w:tblGrid>
      <w:tr w:rsidR="001B45C3" w14:paraId="587A9F0B" w14:textId="77777777" w:rsidTr="001B45C3">
        <w:trPr>
          <w:jc w:val="center"/>
        </w:trPr>
        <w:tc>
          <w:tcPr>
            <w:tcW w:w="10456" w:type="dxa"/>
            <w:gridSpan w:val="5"/>
            <w:shd w:val="clear" w:color="auto" w:fill="525252"/>
          </w:tcPr>
          <w:p w14:paraId="5692CACB" w14:textId="77777777" w:rsidR="001B45C3" w:rsidRDefault="001B45C3" w:rsidP="00FA6F06">
            <w:pPr>
              <w:jc w:val="center"/>
              <w:rPr>
                <w:rFonts w:ascii="Calibri" w:hAnsi="Calibri" w:cs="Calibri"/>
                <w:b/>
                <w:bCs/>
                <w:color w:val="FFFFFF"/>
              </w:rPr>
            </w:pPr>
            <w:r>
              <w:rPr>
                <w:rFonts w:ascii="Calibri" w:hAnsi="Calibri" w:cs="Calibri"/>
                <w:b/>
                <w:bCs/>
                <w:color w:val="FFFFFF"/>
              </w:rPr>
              <w:t>COMISSIÓ INTERVENCIÓ I SEGUIMENT</w:t>
            </w:r>
          </w:p>
        </w:tc>
      </w:tr>
      <w:tr w:rsidR="001B45C3" w14:paraId="44F4047D" w14:textId="77777777" w:rsidTr="001B45C3">
        <w:trPr>
          <w:jc w:val="center"/>
        </w:trPr>
        <w:tc>
          <w:tcPr>
            <w:tcW w:w="2802" w:type="dxa"/>
            <w:shd w:val="clear" w:color="auto" w:fill="AEAAAA"/>
          </w:tcPr>
          <w:p w14:paraId="733445E8" w14:textId="77777777" w:rsidR="001B45C3" w:rsidRDefault="001B45C3" w:rsidP="00FA6F06">
            <w:pPr>
              <w:rPr>
                <w:rFonts w:ascii="Calibri" w:hAnsi="Calibri" w:cs="Calibri"/>
                <w:color w:val="404040"/>
              </w:rPr>
            </w:pPr>
            <w:r>
              <w:rPr>
                <w:rFonts w:ascii="Calibri" w:hAnsi="Calibri" w:cs="Calibri"/>
                <w:b/>
                <w:bCs/>
                <w:color w:val="404040"/>
              </w:rPr>
              <w:t>NOM I COGNOM</w:t>
            </w:r>
          </w:p>
        </w:tc>
        <w:tc>
          <w:tcPr>
            <w:tcW w:w="2268" w:type="dxa"/>
            <w:shd w:val="clear" w:color="auto" w:fill="AEAAAA"/>
          </w:tcPr>
          <w:p w14:paraId="376AB81D" w14:textId="77777777" w:rsidR="001B45C3" w:rsidRDefault="001B45C3" w:rsidP="00FA6F06">
            <w:pPr>
              <w:rPr>
                <w:rFonts w:ascii="Calibri" w:hAnsi="Calibri" w:cs="Calibri"/>
                <w:b/>
                <w:bCs/>
                <w:color w:val="404040"/>
              </w:rPr>
            </w:pPr>
            <w:r>
              <w:rPr>
                <w:rFonts w:ascii="Calibri" w:hAnsi="Calibri" w:cs="Calibri"/>
                <w:b/>
                <w:bCs/>
                <w:color w:val="404040"/>
              </w:rPr>
              <w:t>DEPARTAMENT</w:t>
            </w:r>
          </w:p>
        </w:tc>
        <w:tc>
          <w:tcPr>
            <w:tcW w:w="1984" w:type="dxa"/>
            <w:shd w:val="clear" w:color="auto" w:fill="AEAAAA"/>
          </w:tcPr>
          <w:p w14:paraId="1425FA7E" w14:textId="77777777" w:rsidR="001B45C3" w:rsidRDefault="001B45C3" w:rsidP="00FA6F06">
            <w:pPr>
              <w:rPr>
                <w:rFonts w:ascii="Calibri" w:hAnsi="Calibri" w:cs="Calibri"/>
                <w:color w:val="404040"/>
              </w:rPr>
            </w:pPr>
            <w:r>
              <w:rPr>
                <w:rFonts w:ascii="Calibri" w:hAnsi="Calibri" w:cs="Calibri"/>
                <w:b/>
                <w:bCs/>
                <w:color w:val="404040"/>
              </w:rPr>
              <w:t>FUNCIÓ/CÁRREC</w:t>
            </w:r>
          </w:p>
        </w:tc>
        <w:tc>
          <w:tcPr>
            <w:tcW w:w="1418" w:type="dxa"/>
            <w:shd w:val="clear" w:color="auto" w:fill="AEAAAA"/>
          </w:tcPr>
          <w:p w14:paraId="100771F8" w14:textId="77777777" w:rsidR="001B45C3" w:rsidRDefault="001B45C3" w:rsidP="00FA6F06">
            <w:pPr>
              <w:rPr>
                <w:rFonts w:ascii="Calibri" w:hAnsi="Calibri" w:cs="Calibri"/>
                <w:color w:val="404040"/>
              </w:rPr>
            </w:pPr>
            <w:r>
              <w:rPr>
                <w:rFonts w:ascii="Calibri" w:hAnsi="Calibri" w:cs="Calibri"/>
                <w:b/>
                <w:bCs/>
                <w:color w:val="404040"/>
              </w:rPr>
              <w:t>TELÈFON</w:t>
            </w:r>
          </w:p>
        </w:tc>
        <w:tc>
          <w:tcPr>
            <w:tcW w:w="1984" w:type="dxa"/>
            <w:shd w:val="clear" w:color="auto" w:fill="AEAAAA"/>
          </w:tcPr>
          <w:p w14:paraId="08ABE16F" w14:textId="77777777" w:rsidR="001B45C3" w:rsidRDefault="001B45C3" w:rsidP="00FA6F06">
            <w:pPr>
              <w:rPr>
                <w:rFonts w:ascii="Calibri" w:hAnsi="Calibri" w:cs="Calibri"/>
                <w:color w:val="404040"/>
              </w:rPr>
            </w:pPr>
            <w:r>
              <w:rPr>
                <w:rFonts w:ascii="Calibri" w:hAnsi="Calibri" w:cs="Calibri"/>
                <w:b/>
                <w:bCs/>
                <w:color w:val="404040"/>
              </w:rPr>
              <w:t>MAIL</w:t>
            </w:r>
            <w:r>
              <w:rPr>
                <w:rFonts w:ascii="Calibri" w:hAnsi="Calibri" w:cs="Calibri"/>
                <w:color w:val="404040"/>
              </w:rPr>
              <w:t xml:space="preserve"> </w:t>
            </w:r>
          </w:p>
        </w:tc>
      </w:tr>
      <w:tr w:rsidR="001B45C3" w14:paraId="713B91A8" w14:textId="77777777" w:rsidTr="001B45C3">
        <w:trPr>
          <w:jc w:val="center"/>
        </w:trPr>
        <w:tc>
          <w:tcPr>
            <w:tcW w:w="2802" w:type="dxa"/>
            <w:shd w:val="clear" w:color="auto" w:fill="auto"/>
          </w:tcPr>
          <w:p w14:paraId="605D0CD8" w14:textId="06F72EAD" w:rsidR="001B45C3" w:rsidRDefault="001B45C3" w:rsidP="00FA6F06">
            <w:pPr>
              <w:pStyle w:val="Prrafodelista"/>
              <w:ind w:left="0"/>
              <w:jc w:val="both"/>
              <w:rPr>
                <w:rFonts w:cs="Calibri"/>
                <w:color w:val="404040"/>
              </w:rPr>
            </w:pPr>
            <w:r>
              <w:rPr>
                <w:rFonts w:cs="Calibri"/>
                <w:color w:val="404040"/>
              </w:rPr>
              <w:t>Direcció RRHH</w:t>
            </w:r>
          </w:p>
        </w:tc>
        <w:tc>
          <w:tcPr>
            <w:tcW w:w="2268" w:type="dxa"/>
          </w:tcPr>
          <w:p w14:paraId="6CC2A7B6" w14:textId="0D0D2A6B" w:rsidR="001B45C3" w:rsidRDefault="001B45C3" w:rsidP="00FA6F06">
            <w:pPr>
              <w:pStyle w:val="Prrafodelista"/>
              <w:ind w:left="0"/>
              <w:jc w:val="both"/>
              <w:rPr>
                <w:rFonts w:cs="Calibri"/>
                <w:color w:val="404040"/>
              </w:rPr>
            </w:pPr>
          </w:p>
        </w:tc>
        <w:tc>
          <w:tcPr>
            <w:tcW w:w="1984" w:type="dxa"/>
            <w:shd w:val="clear" w:color="auto" w:fill="auto"/>
          </w:tcPr>
          <w:p w14:paraId="02A8EAE1" w14:textId="23479ADF" w:rsidR="001B45C3" w:rsidRDefault="001B45C3" w:rsidP="00FA6F06">
            <w:pPr>
              <w:pStyle w:val="Prrafodelista"/>
              <w:ind w:left="0"/>
              <w:jc w:val="both"/>
              <w:rPr>
                <w:rFonts w:cs="Calibri"/>
                <w:color w:val="404040"/>
              </w:rPr>
            </w:pPr>
          </w:p>
        </w:tc>
        <w:tc>
          <w:tcPr>
            <w:tcW w:w="1418" w:type="dxa"/>
            <w:shd w:val="clear" w:color="auto" w:fill="auto"/>
          </w:tcPr>
          <w:p w14:paraId="254773A9" w14:textId="77777777" w:rsidR="001B45C3" w:rsidRDefault="001B45C3" w:rsidP="00FA6F06">
            <w:pPr>
              <w:pStyle w:val="Prrafodelista"/>
              <w:ind w:left="0"/>
              <w:jc w:val="both"/>
              <w:rPr>
                <w:rFonts w:cs="Calibri"/>
                <w:color w:val="404040"/>
              </w:rPr>
            </w:pPr>
          </w:p>
        </w:tc>
        <w:tc>
          <w:tcPr>
            <w:tcW w:w="1984" w:type="dxa"/>
            <w:shd w:val="clear" w:color="auto" w:fill="auto"/>
          </w:tcPr>
          <w:p w14:paraId="412CDD88" w14:textId="77777777" w:rsidR="001B45C3" w:rsidRDefault="001B45C3" w:rsidP="00FA6F06">
            <w:pPr>
              <w:pStyle w:val="Prrafodelista"/>
              <w:ind w:left="0"/>
              <w:jc w:val="both"/>
              <w:rPr>
                <w:rFonts w:cs="Calibri"/>
                <w:color w:val="404040"/>
              </w:rPr>
            </w:pPr>
          </w:p>
        </w:tc>
      </w:tr>
      <w:tr w:rsidR="001B45C3" w14:paraId="14F4556B" w14:textId="77777777" w:rsidTr="001B45C3">
        <w:trPr>
          <w:jc w:val="center"/>
        </w:trPr>
        <w:tc>
          <w:tcPr>
            <w:tcW w:w="2802" w:type="dxa"/>
            <w:shd w:val="clear" w:color="auto" w:fill="auto"/>
          </w:tcPr>
          <w:p w14:paraId="154FBF6A" w14:textId="77777777" w:rsidR="001B45C3" w:rsidRDefault="001B45C3" w:rsidP="00FA6F06">
            <w:pPr>
              <w:pStyle w:val="Prrafodelista"/>
              <w:ind w:left="0"/>
              <w:jc w:val="both"/>
              <w:rPr>
                <w:rFonts w:cs="Calibri"/>
                <w:color w:val="404040"/>
              </w:rPr>
            </w:pPr>
            <w:r>
              <w:rPr>
                <w:rFonts w:cs="Calibri"/>
                <w:color w:val="404040"/>
              </w:rPr>
              <w:t xml:space="preserve">Responsable de departament </w:t>
            </w:r>
          </w:p>
        </w:tc>
        <w:tc>
          <w:tcPr>
            <w:tcW w:w="2268" w:type="dxa"/>
          </w:tcPr>
          <w:p w14:paraId="2F6EEFD8" w14:textId="77777777" w:rsidR="001B45C3" w:rsidRDefault="001B45C3" w:rsidP="00FA6F06">
            <w:pPr>
              <w:pStyle w:val="Prrafodelista"/>
              <w:ind w:left="0"/>
              <w:jc w:val="both"/>
              <w:rPr>
                <w:rFonts w:cs="Calibri"/>
                <w:color w:val="404040"/>
              </w:rPr>
            </w:pPr>
            <w:r>
              <w:rPr>
                <w:rFonts w:cs="Calibri"/>
                <w:color w:val="404040"/>
              </w:rPr>
              <w:t>Departament on es va produir  el conflicte</w:t>
            </w:r>
          </w:p>
        </w:tc>
        <w:tc>
          <w:tcPr>
            <w:tcW w:w="1984" w:type="dxa"/>
            <w:shd w:val="clear" w:color="auto" w:fill="auto"/>
          </w:tcPr>
          <w:p w14:paraId="4DF3FCFF" w14:textId="77777777" w:rsidR="001B45C3" w:rsidRDefault="001B45C3" w:rsidP="00FA6F06">
            <w:pPr>
              <w:pStyle w:val="Prrafodelista"/>
              <w:ind w:left="0"/>
              <w:jc w:val="both"/>
              <w:rPr>
                <w:rFonts w:cs="Calibri"/>
                <w:color w:val="404040"/>
              </w:rPr>
            </w:pPr>
            <w:r>
              <w:rPr>
                <w:rFonts w:cs="Calibri"/>
                <w:color w:val="404040"/>
              </w:rPr>
              <w:t>Responsable departament</w:t>
            </w:r>
          </w:p>
        </w:tc>
        <w:tc>
          <w:tcPr>
            <w:tcW w:w="1418" w:type="dxa"/>
            <w:shd w:val="clear" w:color="auto" w:fill="auto"/>
          </w:tcPr>
          <w:p w14:paraId="243DA013" w14:textId="77777777" w:rsidR="001B45C3" w:rsidRDefault="001B45C3" w:rsidP="00FA6F06">
            <w:pPr>
              <w:pStyle w:val="Prrafodelista"/>
              <w:ind w:left="0"/>
              <w:jc w:val="both"/>
              <w:rPr>
                <w:rFonts w:cs="Calibri"/>
                <w:color w:val="404040"/>
              </w:rPr>
            </w:pPr>
          </w:p>
        </w:tc>
        <w:tc>
          <w:tcPr>
            <w:tcW w:w="1984" w:type="dxa"/>
            <w:shd w:val="clear" w:color="auto" w:fill="auto"/>
          </w:tcPr>
          <w:p w14:paraId="6B32BFC8" w14:textId="77777777" w:rsidR="001B45C3" w:rsidRDefault="001B45C3" w:rsidP="00FA6F06">
            <w:pPr>
              <w:pStyle w:val="Prrafodelista"/>
              <w:ind w:left="0"/>
              <w:jc w:val="both"/>
              <w:rPr>
                <w:rFonts w:cs="Calibri"/>
                <w:color w:val="404040"/>
              </w:rPr>
            </w:pPr>
          </w:p>
        </w:tc>
      </w:tr>
      <w:tr w:rsidR="001B45C3" w14:paraId="2955C01E" w14:textId="77777777" w:rsidTr="001B45C3">
        <w:trPr>
          <w:jc w:val="center"/>
        </w:trPr>
        <w:tc>
          <w:tcPr>
            <w:tcW w:w="2802" w:type="dxa"/>
            <w:shd w:val="clear" w:color="auto" w:fill="auto"/>
          </w:tcPr>
          <w:p w14:paraId="7C7DA3CA" w14:textId="77777777" w:rsidR="001B45C3" w:rsidRDefault="001B45C3" w:rsidP="00FA6F06">
            <w:pPr>
              <w:pStyle w:val="Prrafodelista"/>
              <w:ind w:left="0"/>
              <w:jc w:val="both"/>
              <w:rPr>
                <w:rFonts w:cs="Calibri"/>
                <w:color w:val="404040"/>
              </w:rPr>
            </w:pPr>
            <w:r>
              <w:rPr>
                <w:rFonts w:cs="Calibri"/>
                <w:color w:val="404040"/>
              </w:rPr>
              <w:t>Representant legal en cas de que hi hagi</w:t>
            </w:r>
          </w:p>
        </w:tc>
        <w:tc>
          <w:tcPr>
            <w:tcW w:w="2268" w:type="dxa"/>
          </w:tcPr>
          <w:p w14:paraId="7B0165E1" w14:textId="77777777" w:rsidR="001B45C3" w:rsidRDefault="001B45C3" w:rsidP="00FA6F06">
            <w:pPr>
              <w:pStyle w:val="Prrafodelista"/>
              <w:ind w:left="0"/>
              <w:jc w:val="both"/>
              <w:rPr>
                <w:rFonts w:cs="Calibri"/>
                <w:color w:val="404040"/>
              </w:rPr>
            </w:pPr>
          </w:p>
        </w:tc>
        <w:tc>
          <w:tcPr>
            <w:tcW w:w="1984" w:type="dxa"/>
            <w:shd w:val="clear" w:color="auto" w:fill="auto"/>
          </w:tcPr>
          <w:p w14:paraId="7FAE5F59" w14:textId="77777777" w:rsidR="001B45C3" w:rsidRDefault="001B45C3" w:rsidP="00FA6F06">
            <w:pPr>
              <w:pStyle w:val="Prrafodelista"/>
              <w:ind w:left="0"/>
              <w:jc w:val="both"/>
              <w:rPr>
                <w:rFonts w:cs="Calibri"/>
                <w:color w:val="404040"/>
              </w:rPr>
            </w:pPr>
          </w:p>
        </w:tc>
        <w:tc>
          <w:tcPr>
            <w:tcW w:w="1418" w:type="dxa"/>
            <w:shd w:val="clear" w:color="auto" w:fill="auto"/>
          </w:tcPr>
          <w:p w14:paraId="5F8CC7DA" w14:textId="77777777" w:rsidR="001B45C3" w:rsidRDefault="001B45C3" w:rsidP="00FA6F06">
            <w:pPr>
              <w:pStyle w:val="Prrafodelista"/>
              <w:ind w:left="0"/>
              <w:jc w:val="both"/>
              <w:rPr>
                <w:rFonts w:cs="Calibri"/>
                <w:color w:val="404040"/>
              </w:rPr>
            </w:pPr>
          </w:p>
        </w:tc>
        <w:tc>
          <w:tcPr>
            <w:tcW w:w="1984" w:type="dxa"/>
            <w:shd w:val="clear" w:color="auto" w:fill="auto"/>
          </w:tcPr>
          <w:p w14:paraId="36DBCD0A" w14:textId="77777777" w:rsidR="001B45C3" w:rsidRDefault="001B45C3" w:rsidP="00FA6F06">
            <w:pPr>
              <w:pStyle w:val="Prrafodelista"/>
              <w:ind w:left="0"/>
              <w:jc w:val="both"/>
              <w:rPr>
                <w:rFonts w:cs="Calibri"/>
                <w:color w:val="404040"/>
              </w:rPr>
            </w:pPr>
          </w:p>
        </w:tc>
      </w:tr>
    </w:tbl>
    <w:p w14:paraId="4F3CC0F1" w14:textId="77777777" w:rsidR="00AD6A34" w:rsidRDefault="00AD6A34" w:rsidP="00F05CC2">
      <w:pPr>
        <w:spacing w:line="240" w:lineRule="auto"/>
        <w:jc w:val="both"/>
        <w:rPr>
          <w:b/>
          <w:bCs/>
          <w:u w:val="single"/>
        </w:rPr>
      </w:pPr>
    </w:p>
    <w:p w14:paraId="65C92107" w14:textId="77777777" w:rsidR="00A96E4A" w:rsidRDefault="00A96E4A" w:rsidP="00A96E4A">
      <w:pPr>
        <w:jc w:val="both"/>
        <w:rPr>
          <w:rFonts w:ascii="Calibri" w:hAnsi="Calibri" w:cs="Calibri"/>
          <w:bCs/>
          <w:color w:val="404040"/>
        </w:rPr>
      </w:pPr>
      <w:r>
        <w:rPr>
          <w:rFonts w:ascii="Calibri" w:hAnsi="Calibri" w:cs="Calibri"/>
          <w:bCs/>
          <w:color w:val="404040"/>
        </w:rPr>
        <w:t xml:space="preserve">Els membres d’aquesta Comissió </w:t>
      </w:r>
      <w:r>
        <w:rPr>
          <w:rFonts w:ascii="Calibri" w:hAnsi="Calibri" w:cs="Calibri"/>
          <w:b/>
          <w:bCs/>
          <w:color w:val="404040"/>
        </w:rPr>
        <w:t>hauran d’abstenir-se</w:t>
      </w:r>
      <w:r>
        <w:rPr>
          <w:rFonts w:ascii="Calibri" w:hAnsi="Calibri" w:cs="Calibri"/>
          <w:bCs/>
          <w:color w:val="404040"/>
        </w:rPr>
        <w:t xml:space="preserve"> del procés quan:</w:t>
      </w:r>
    </w:p>
    <w:p w14:paraId="07EA1FE4" w14:textId="77777777" w:rsidR="00A96E4A" w:rsidRDefault="00A96E4A" w:rsidP="00A96E4A">
      <w:pPr>
        <w:numPr>
          <w:ilvl w:val="0"/>
          <w:numId w:val="28"/>
        </w:numPr>
        <w:spacing w:after="0" w:line="240" w:lineRule="auto"/>
        <w:jc w:val="both"/>
        <w:rPr>
          <w:rFonts w:ascii="Calibri" w:hAnsi="Calibri" w:cs="Calibri"/>
          <w:bCs/>
          <w:color w:val="404040"/>
        </w:rPr>
      </w:pPr>
      <w:r>
        <w:rPr>
          <w:rFonts w:ascii="Calibri" w:hAnsi="Calibri" w:cs="Calibri"/>
          <w:bCs/>
          <w:color w:val="404040"/>
        </w:rPr>
        <w:t>tinguin una vinculació directe, familiar o d’amistat amb l’afectat,</w:t>
      </w:r>
    </w:p>
    <w:p w14:paraId="3BD6201B" w14:textId="77777777" w:rsidR="00A96E4A" w:rsidRDefault="00A96E4A" w:rsidP="00A96E4A">
      <w:pPr>
        <w:numPr>
          <w:ilvl w:val="0"/>
          <w:numId w:val="28"/>
        </w:numPr>
        <w:spacing w:after="0" w:line="240" w:lineRule="auto"/>
        <w:jc w:val="both"/>
        <w:rPr>
          <w:rFonts w:ascii="Calibri" w:hAnsi="Calibri" w:cs="Calibri"/>
          <w:bCs/>
          <w:color w:val="404040"/>
        </w:rPr>
      </w:pPr>
      <w:r>
        <w:rPr>
          <w:rFonts w:ascii="Calibri" w:hAnsi="Calibri" w:cs="Calibri"/>
          <w:bCs/>
          <w:color w:val="404040"/>
        </w:rPr>
        <w:t>tinguin algun tipus d’interès particular en el desenllaç del conflicte.</w:t>
      </w:r>
    </w:p>
    <w:p w14:paraId="41CC91F0" w14:textId="77777777" w:rsidR="00A96E4A" w:rsidRDefault="00A96E4A" w:rsidP="00A96E4A">
      <w:pPr>
        <w:jc w:val="both"/>
        <w:rPr>
          <w:rFonts w:ascii="Calibri" w:hAnsi="Calibri" w:cs="Calibri"/>
          <w:bCs/>
          <w:color w:val="404040"/>
        </w:rPr>
      </w:pPr>
    </w:p>
    <w:p w14:paraId="6256AADD" w14:textId="1982964C" w:rsidR="00A96E4A" w:rsidRDefault="00A96E4A" w:rsidP="00A96E4A">
      <w:pPr>
        <w:jc w:val="both"/>
        <w:rPr>
          <w:rFonts w:ascii="Calibri" w:hAnsi="Calibri" w:cs="Calibri"/>
          <w:bCs/>
          <w:color w:val="404040"/>
        </w:rPr>
      </w:pPr>
      <w:r>
        <w:rPr>
          <w:rFonts w:ascii="Calibri" w:hAnsi="Calibri" w:cs="Calibri"/>
          <w:bCs/>
          <w:color w:val="404040"/>
        </w:rPr>
        <w:t>Aquesta comissió es reunirà en el termini màxim de 3 dies laborables a la data de recepció d'una queixa, denúncia o coneixement d'un comportament inadequat, de conformitat amb el procediment establert al present protocol per presentar-lo.</w:t>
      </w:r>
    </w:p>
    <w:p w14:paraId="583E6B79" w14:textId="77777777" w:rsidR="00A96E4A" w:rsidRDefault="00A96E4A" w:rsidP="00A96E4A">
      <w:pPr>
        <w:jc w:val="both"/>
        <w:rPr>
          <w:rFonts w:ascii="Calibri" w:hAnsi="Calibri" w:cs="Calibri"/>
          <w:bCs/>
          <w:color w:val="404040"/>
        </w:rPr>
      </w:pPr>
      <w:r>
        <w:rPr>
          <w:rFonts w:ascii="Calibri" w:hAnsi="Calibri" w:cs="Calibri"/>
          <w:bCs/>
          <w:color w:val="404040"/>
        </w:rPr>
        <w:t>Les funcions del Comissió d’intervenció i seguiment son:</w:t>
      </w:r>
    </w:p>
    <w:p w14:paraId="4305A664" w14:textId="77777777" w:rsidR="00A96E4A" w:rsidRDefault="00A96E4A" w:rsidP="00A96E4A">
      <w:pPr>
        <w:pStyle w:val="Prrafodelista"/>
        <w:numPr>
          <w:ilvl w:val="0"/>
          <w:numId w:val="29"/>
        </w:numPr>
        <w:spacing w:after="0" w:line="240" w:lineRule="auto"/>
        <w:jc w:val="both"/>
        <w:rPr>
          <w:rFonts w:cs="Calibri"/>
          <w:color w:val="404040"/>
        </w:rPr>
      </w:pPr>
      <w:r>
        <w:rPr>
          <w:rFonts w:cs="Calibri"/>
          <w:color w:val="404040"/>
        </w:rPr>
        <w:t>Garantir el procediment  d’intervenció i vetllar perquè s’apliqui el protocol</w:t>
      </w:r>
    </w:p>
    <w:p w14:paraId="4ACD2C1C" w14:textId="77777777" w:rsidR="00A96E4A" w:rsidRDefault="00A96E4A" w:rsidP="00A96E4A">
      <w:pPr>
        <w:pStyle w:val="Prrafodelista"/>
        <w:numPr>
          <w:ilvl w:val="0"/>
          <w:numId w:val="29"/>
        </w:numPr>
        <w:spacing w:after="0" w:line="240" w:lineRule="auto"/>
        <w:jc w:val="both"/>
        <w:rPr>
          <w:rFonts w:cs="Calibri"/>
          <w:color w:val="404040"/>
        </w:rPr>
      </w:pPr>
      <w:r>
        <w:rPr>
          <w:rFonts w:cs="Calibri"/>
          <w:color w:val="404040"/>
        </w:rPr>
        <w:t>Rebre les sol·licituds d’intervenció</w:t>
      </w:r>
    </w:p>
    <w:p w14:paraId="3C220996" w14:textId="77777777" w:rsidR="00A96E4A" w:rsidRDefault="00A96E4A" w:rsidP="00A96E4A">
      <w:pPr>
        <w:pStyle w:val="Prrafodelista"/>
        <w:numPr>
          <w:ilvl w:val="0"/>
          <w:numId w:val="29"/>
        </w:numPr>
        <w:spacing w:after="0" w:line="240" w:lineRule="auto"/>
        <w:jc w:val="both"/>
        <w:rPr>
          <w:rFonts w:cs="Calibri"/>
          <w:color w:val="404040"/>
        </w:rPr>
      </w:pPr>
      <w:r>
        <w:rPr>
          <w:rFonts w:cs="Calibri"/>
          <w:color w:val="404040"/>
        </w:rPr>
        <w:t xml:space="preserve">Instruir i finalitzar el procediment que regula aquest protocol. </w:t>
      </w:r>
    </w:p>
    <w:p w14:paraId="00D68A0D" w14:textId="77777777" w:rsidR="00A96E4A" w:rsidRDefault="00A96E4A" w:rsidP="00A96E4A">
      <w:pPr>
        <w:pStyle w:val="Prrafodelista"/>
        <w:numPr>
          <w:ilvl w:val="0"/>
          <w:numId w:val="29"/>
        </w:numPr>
        <w:spacing w:after="0" w:line="240" w:lineRule="auto"/>
        <w:jc w:val="both"/>
        <w:rPr>
          <w:rFonts w:cs="Calibri"/>
          <w:color w:val="404040"/>
        </w:rPr>
      </w:pPr>
      <w:r>
        <w:rPr>
          <w:rFonts w:cs="Calibri"/>
          <w:color w:val="404040"/>
        </w:rPr>
        <w:t>Investigar tots els casos en que és sol·liciti intervenció per causes d’indicis d’assetjament i emetre un informe amb conclusions de la seva investigació i les propostes d’actuació per la direcció del centre afectat.</w:t>
      </w:r>
    </w:p>
    <w:p w14:paraId="417ABDEF" w14:textId="77777777" w:rsidR="00A96E4A" w:rsidRDefault="00A96E4A" w:rsidP="00A96E4A">
      <w:pPr>
        <w:pStyle w:val="Prrafodelista"/>
        <w:numPr>
          <w:ilvl w:val="0"/>
          <w:numId w:val="29"/>
        </w:numPr>
        <w:spacing w:after="0" w:line="240" w:lineRule="auto"/>
        <w:jc w:val="both"/>
        <w:rPr>
          <w:rFonts w:cs="Calibri"/>
          <w:color w:val="404040"/>
        </w:rPr>
      </w:pPr>
      <w:r>
        <w:rPr>
          <w:rFonts w:cs="Calibri"/>
          <w:color w:val="404040"/>
        </w:rPr>
        <w:t>Realitzar el seguiment dels casos intervinguts, fer seguiment de l’aplicació de les resolucions, les mesures cautelars i de les mesures correctores proposades</w:t>
      </w:r>
    </w:p>
    <w:p w14:paraId="1CD54FEC" w14:textId="77777777" w:rsidR="00A96E4A" w:rsidRDefault="00A96E4A" w:rsidP="00A96E4A">
      <w:pPr>
        <w:pStyle w:val="Prrafodelista"/>
        <w:numPr>
          <w:ilvl w:val="0"/>
          <w:numId w:val="29"/>
        </w:numPr>
        <w:spacing w:after="0" w:line="240" w:lineRule="auto"/>
        <w:jc w:val="both"/>
        <w:rPr>
          <w:rFonts w:cs="Calibri"/>
          <w:color w:val="404040"/>
        </w:rPr>
      </w:pPr>
      <w:r>
        <w:rPr>
          <w:rFonts w:cs="Calibri"/>
          <w:color w:val="404040"/>
        </w:rPr>
        <w:t>Mantenir la confidencialitat dels casos.</w:t>
      </w:r>
    </w:p>
    <w:p w14:paraId="3E67C45C" w14:textId="77777777" w:rsidR="00A96E4A" w:rsidRDefault="00A96E4A" w:rsidP="00A96E4A">
      <w:pPr>
        <w:pStyle w:val="Prrafodelista"/>
        <w:numPr>
          <w:ilvl w:val="0"/>
          <w:numId w:val="29"/>
        </w:numPr>
        <w:spacing w:after="0" w:line="240" w:lineRule="auto"/>
        <w:jc w:val="both"/>
        <w:rPr>
          <w:rFonts w:cs="Calibri"/>
          <w:color w:val="404040"/>
        </w:rPr>
      </w:pPr>
      <w:r>
        <w:rPr>
          <w:rFonts w:cs="Calibri"/>
          <w:color w:val="404040"/>
        </w:rPr>
        <w:t>Si cal, consultar un/a especialista extern ( psicòleg, metge....)</w:t>
      </w:r>
    </w:p>
    <w:p w14:paraId="2DE4DD08" w14:textId="77777777" w:rsidR="00A96E4A" w:rsidRDefault="00A96E4A" w:rsidP="00A96E4A">
      <w:pPr>
        <w:pStyle w:val="Prrafodelista"/>
        <w:spacing w:after="0" w:line="240" w:lineRule="auto"/>
        <w:ind w:left="53"/>
        <w:jc w:val="both"/>
        <w:rPr>
          <w:rFonts w:cs="Calibri"/>
          <w:color w:val="404040"/>
          <w:highlight w:val="yellow"/>
        </w:rPr>
      </w:pPr>
    </w:p>
    <w:p w14:paraId="40004D0E" w14:textId="77777777" w:rsidR="00A96E4A" w:rsidRDefault="00A96E4A" w:rsidP="00A96E4A">
      <w:pPr>
        <w:pStyle w:val="Prrafodelista"/>
        <w:spacing w:after="0" w:line="240" w:lineRule="auto"/>
        <w:ind w:left="53"/>
        <w:jc w:val="both"/>
        <w:rPr>
          <w:rFonts w:cs="Calibri"/>
          <w:color w:val="404040"/>
        </w:rPr>
      </w:pPr>
      <w:r>
        <w:rPr>
          <w:rFonts w:cs="Calibri"/>
          <w:color w:val="404040"/>
        </w:rPr>
        <w:t>La comissió investigarà, immediatament i minuciosament, qualsevol denúncia, comunicació, queixa o informe sobre un comportament susceptible de ser considerat assetjament sexual i/o per raó de sexe. Les queixes, denúncies i investigacions es tractaran de manera absolutament confidencial, de manera coherent amb la necessitat d'investigar i adoptar mesures correctives, tenint en compte que pot afectar directament la intimitat i l'honorabilitat de les persones.</w:t>
      </w:r>
    </w:p>
    <w:p w14:paraId="6698E10F" w14:textId="77777777" w:rsidR="00A96E4A" w:rsidRDefault="00A96E4A" w:rsidP="00A96E4A">
      <w:pPr>
        <w:pStyle w:val="Prrafodelista"/>
        <w:spacing w:after="0" w:line="240" w:lineRule="auto"/>
        <w:ind w:left="53"/>
        <w:jc w:val="both"/>
        <w:rPr>
          <w:rFonts w:cs="Calibri"/>
          <w:color w:val="404040"/>
        </w:rPr>
      </w:pPr>
    </w:p>
    <w:p w14:paraId="6B4AAC6F" w14:textId="77777777" w:rsidR="00365CB7" w:rsidRDefault="00365CB7">
      <w:pPr>
        <w:rPr>
          <w:sz w:val="32"/>
          <w:szCs w:val="32"/>
          <w:highlight w:val="lightGray"/>
        </w:rPr>
      </w:pPr>
      <w:bookmarkStart w:id="65" w:name="_Toc116978674"/>
      <w:r>
        <w:rPr>
          <w:sz w:val="32"/>
          <w:szCs w:val="32"/>
          <w:highlight w:val="lightGray"/>
        </w:rPr>
        <w:br w:type="page"/>
      </w:r>
    </w:p>
    <w:p w14:paraId="6E8504DA" w14:textId="77777777" w:rsidR="005B2B48" w:rsidRDefault="005B2B48" w:rsidP="005B2B48">
      <w:pPr>
        <w:pStyle w:val="Estilo1"/>
        <w:ind w:left="1440"/>
        <w:jc w:val="left"/>
      </w:pPr>
      <w:bookmarkStart w:id="66" w:name="_Toc128135690"/>
    </w:p>
    <w:p w14:paraId="46711980" w14:textId="63F5FA02" w:rsidR="00365CB7" w:rsidRPr="00167D23" w:rsidRDefault="00365CB7" w:rsidP="005B2B48">
      <w:pPr>
        <w:pStyle w:val="Estilo1"/>
        <w:numPr>
          <w:ilvl w:val="1"/>
          <w:numId w:val="51"/>
        </w:numPr>
        <w:ind w:left="851"/>
        <w:jc w:val="left"/>
      </w:pPr>
      <w:r w:rsidRPr="00167D23">
        <w:t>Protocol d’actuació</w:t>
      </w:r>
      <w:bookmarkEnd w:id="65"/>
      <w:bookmarkEnd w:id="66"/>
      <w:r w:rsidRPr="00167D23">
        <w:t xml:space="preserve"> </w:t>
      </w:r>
    </w:p>
    <w:p w14:paraId="2AC5FBFC" w14:textId="05A2B301" w:rsidR="00365CB7" w:rsidRDefault="00365CB7" w:rsidP="005B2B48">
      <w:pPr>
        <w:pStyle w:val="Ttulo1"/>
        <w:numPr>
          <w:ilvl w:val="0"/>
          <w:numId w:val="0"/>
        </w:numPr>
        <w:ind w:left="1283"/>
      </w:pPr>
      <w:bookmarkStart w:id="67" w:name="_Toc456956444"/>
      <w:bookmarkStart w:id="68" w:name="_Toc469643924"/>
      <w:bookmarkStart w:id="69" w:name="_Toc68792516"/>
      <w:bookmarkStart w:id="70" w:name="_Toc102127553"/>
      <w:bookmarkStart w:id="71" w:name="_Toc104462816"/>
      <w:bookmarkStart w:id="72" w:name="_Toc104463084"/>
      <w:bookmarkStart w:id="73" w:name="_Toc116978675"/>
      <w:r w:rsidRPr="00365CB7">
        <w:t>Actuacions preventives</w:t>
      </w:r>
      <w:bookmarkEnd w:id="67"/>
      <w:bookmarkEnd w:id="68"/>
      <w:bookmarkEnd w:id="69"/>
      <w:bookmarkEnd w:id="70"/>
      <w:bookmarkEnd w:id="71"/>
      <w:bookmarkEnd w:id="72"/>
      <w:bookmarkEnd w:id="73"/>
    </w:p>
    <w:p w14:paraId="738584C5" w14:textId="28A6F578" w:rsidR="00365CB7" w:rsidRDefault="00365CB7" w:rsidP="00365CB7">
      <w:pPr>
        <w:jc w:val="both"/>
      </w:pPr>
      <w:r>
        <w:t xml:space="preserve">En l’àmbit de la prevenció es posa l’èmfasi en les actuacions proactives, actuant abans de l’existència d’un cas d’assetjament sexual o per raó de sexe. Per assolir-ho és necessari definir i posar en marxa les accions següents: </w:t>
      </w:r>
    </w:p>
    <w:p w14:paraId="64436649" w14:textId="6A63267C" w:rsidR="00365CB7" w:rsidRDefault="00365CB7" w:rsidP="00365CB7">
      <w:pPr>
        <w:pStyle w:val="Prrafodelista"/>
        <w:numPr>
          <w:ilvl w:val="6"/>
          <w:numId w:val="14"/>
        </w:numPr>
        <w:ind w:left="284" w:hanging="284"/>
        <w:jc w:val="both"/>
      </w:pPr>
      <w:r>
        <w:t xml:space="preserve">Iniciativa i compromís de l’empresa, que esta integrat en la presentació del Protocol. </w:t>
      </w:r>
    </w:p>
    <w:p w14:paraId="08B7EDF1" w14:textId="1750CE84" w:rsidR="00365CB7" w:rsidRDefault="00365CB7" w:rsidP="00365CB7">
      <w:pPr>
        <w:pStyle w:val="Prrafodelista"/>
        <w:numPr>
          <w:ilvl w:val="3"/>
          <w:numId w:val="14"/>
        </w:numPr>
        <w:ind w:left="284" w:hanging="284"/>
        <w:jc w:val="both"/>
      </w:pPr>
      <w:r>
        <w:t xml:space="preserve">Polítiques d’igualtat i una organització del treball que dificultin l’assetjament sexual i l’assetjament per raó de sexe. </w:t>
      </w:r>
    </w:p>
    <w:p w14:paraId="132FEDDA" w14:textId="0259381F" w:rsidR="00365CB7" w:rsidRDefault="00365CB7" w:rsidP="00365CB7">
      <w:pPr>
        <w:pStyle w:val="Prrafodelista"/>
        <w:numPr>
          <w:ilvl w:val="3"/>
          <w:numId w:val="14"/>
        </w:numPr>
        <w:ind w:left="284" w:hanging="284"/>
        <w:jc w:val="both"/>
      </w:pPr>
      <w:r>
        <w:t xml:space="preserve">Accions de sensibilització, informació i formació, per aconseguir el compromís i la implicació de les persones. </w:t>
      </w:r>
    </w:p>
    <w:p w14:paraId="30C4799F" w14:textId="77777777" w:rsidR="00365CB7" w:rsidRDefault="00365CB7" w:rsidP="00365CB7">
      <w:pPr>
        <w:jc w:val="both"/>
      </w:pPr>
      <w:r>
        <w:t>Les accions de prevenció:</w:t>
      </w:r>
    </w:p>
    <w:p w14:paraId="7C7A8FCA" w14:textId="5DC2E6EF" w:rsidR="00365CB7" w:rsidRDefault="00365CB7" w:rsidP="00365CB7">
      <w:pPr>
        <w:pStyle w:val="Prrafodelista"/>
        <w:numPr>
          <w:ilvl w:val="0"/>
          <w:numId w:val="32"/>
        </w:numPr>
        <w:jc w:val="both"/>
      </w:pPr>
      <w:r>
        <w:t xml:space="preserve">¡Portar a terme accions de sensibilització, d’informació i de formació (cursos, tallers, sessions informatives, fulletons informatius, cartells...). </w:t>
      </w:r>
    </w:p>
    <w:p w14:paraId="04EB4015" w14:textId="55768ECB" w:rsidR="00365CB7" w:rsidRDefault="00365CB7" w:rsidP="00365CB7">
      <w:pPr>
        <w:pStyle w:val="Prrafodelista"/>
        <w:numPr>
          <w:ilvl w:val="0"/>
          <w:numId w:val="32"/>
        </w:numPr>
        <w:jc w:val="both"/>
      </w:pPr>
      <w:r>
        <w:t xml:space="preserve">Facilitar estils de gestió i lideratge participatius, que estimulin la cohesió grupal i afavoreixin el flux d’informació entre les persones treballadores. </w:t>
      </w:r>
    </w:p>
    <w:p w14:paraId="5006174E" w14:textId="7A8EA971" w:rsidR="00365CB7" w:rsidRDefault="00365CB7" w:rsidP="00365CB7">
      <w:pPr>
        <w:pStyle w:val="Prrafodelista"/>
        <w:numPr>
          <w:ilvl w:val="0"/>
          <w:numId w:val="32"/>
        </w:numPr>
        <w:jc w:val="both"/>
      </w:pPr>
      <w:r>
        <w:t xml:space="preserve">Estar atents als possibles indicis de situacions d’assetjament i actuar proactivament en la detecció. </w:t>
      </w:r>
    </w:p>
    <w:p w14:paraId="14B8F596" w14:textId="0BC7A176" w:rsidR="00365CB7" w:rsidRDefault="00365CB7" w:rsidP="00365CB7">
      <w:pPr>
        <w:pStyle w:val="Prrafodelista"/>
        <w:numPr>
          <w:ilvl w:val="0"/>
          <w:numId w:val="32"/>
        </w:numPr>
        <w:jc w:val="both"/>
      </w:pPr>
      <w:r>
        <w:t xml:space="preserve">Implantar un procediment efectiu (Protocol) per fer front a les comunicacions i denúncies. </w:t>
      </w:r>
    </w:p>
    <w:p w14:paraId="16B244B3" w14:textId="3AB408D6" w:rsidR="00365CB7" w:rsidRDefault="00365CB7" w:rsidP="00365CB7">
      <w:pPr>
        <w:pStyle w:val="Prrafodelista"/>
        <w:numPr>
          <w:ilvl w:val="0"/>
          <w:numId w:val="32"/>
        </w:numPr>
        <w:jc w:val="both"/>
      </w:pPr>
      <w:r>
        <w:t xml:space="preserve">Fer el seguiment, el control i l’avaluació del procediment implantat. </w:t>
      </w:r>
    </w:p>
    <w:p w14:paraId="50024C43" w14:textId="55322796" w:rsidR="00365CB7" w:rsidRDefault="00365CB7" w:rsidP="00365CB7">
      <w:pPr>
        <w:pStyle w:val="Prrafodelista"/>
        <w:numPr>
          <w:ilvl w:val="0"/>
          <w:numId w:val="32"/>
        </w:numPr>
        <w:jc w:val="both"/>
      </w:pPr>
      <w:r>
        <w:t>Aplicar mesures disciplinàries severes</w:t>
      </w:r>
    </w:p>
    <w:p w14:paraId="3AE464B9" w14:textId="476FF575" w:rsidR="00E17C9B" w:rsidRPr="00167D23" w:rsidRDefault="00E17C9B" w:rsidP="005B2B48">
      <w:pPr>
        <w:pStyle w:val="Estilo1"/>
        <w:ind w:left="1440"/>
        <w:jc w:val="left"/>
      </w:pPr>
      <w:bookmarkStart w:id="74" w:name="_Toc128135691"/>
      <w:r w:rsidRPr="00167D23">
        <w:t>Procés d’intervenció i diagrama</w:t>
      </w:r>
      <w:bookmarkEnd w:id="74"/>
    </w:p>
    <w:p w14:paraId="2D2863F2" w14:textId="47738379" w:rsidR="00167D23" w:rsidRDefault="00167D23" w:rsidP="00167D23">
      <w:pPr>
        <w:jc w:val="center"/>
        <w:rPr>
          <w:rFonts w:cs="Calibri"/>
          <w:b/>
          <w:bCs/>
          <w:color w:val="404040"/>
        </w:rPr>
      </w:pPr>
      <w:r>
        <w:rPr>
          <w:noProof/>
        </w:rPr>
        <w:drawing>
          <wp:inline distT="0" distB="0" distL="0" distR="0" wp14:anchorId="22CB8045" wp14:editId="328A9E57">
            <wp:extent cx="4219575" cy="3829869"/>
            <wp:effectExtent l="0" t="0" r="0" b="0"/>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13"/>
                    <a:srcRect l="40687" t="30518" r="22389" b="9908"/>
                    <a:stretch/>
                  </pic:blipFill>
                  <pic:spPr bwMode="auto">
                    <a:xfrm>
                      <a:off x="0" y="0"/>
                      <a:ext cx="4248681" cy="3856287"/>
                    </a:xfrm>
                    <a:prstGeom prst="rect">
                      <a:avLst/>
                    </a:prstGeom>
                    <a:ln>
                      <a:noFill/>
                    </a:ln>
                    <a:extLst>
                      <a:ext uri="{53640926-AAD7-44D8-BBD7-CCE9431645EC}">
                        <a14:shadowObscured xmlns:a14="http://schemas.microsoft.com/office/drawing/2010/main"/>
                      </a:ext>
                    </a:extLst>
                  </pic:spPr>
                </pic:pic>
              </a:graphicData>
            </a:graphic>
          </wp:inline>
        </w:drawing>
      </w:r>
    </w:p>
    <w:p w14:paraId="40B7C38E" w14:textId="77777777" w:rsidR="005B2B48" w:rsidRDefault="005B2B48" w:rsidP="005B2B48">
      <w:pPr>
        <w:pStyle w:val="Ttulo1"/>
        <w:numPr>
          <w:ilvl w:val="0"/>
          <w:numId w:val="0"/>
        </w:numPr>
        <w:spacing w:before="0" w:after="0" w:line="276" w:lineRule="auto"/>
        <w:jc w:val="left"/>
        <w:rPr>
          <w:rFonts w:cs="Calibri"/>
          <w:color w:val="404040"/>
          <w:sz w:val="22"/>
          <w:szCs w:val="22"/>
        </w:rPr>
      </w:pPr>
      <w:bookmarkStart w:id="75" w:name="_Toc456956449"/>
      <w:bookmarkStart w:id="76" w:name="_Toc469643929"/>
      <w:bookmarkStart w:id="77" w:name="_Toc68792519"/>
      <w:bookmarkStart w:id="78" w:name="_Toc102127556"/>
      <w:bookmarkStart w:id="79" w:name="_Toc104462819"/>
      <w:bookmarkStart w:id="80" w:name="_Toc104463087"/>
      <w:bookmarkStart w:id="81" w:name="_Toc116978678"/>
    </w:p>
    <w:p w14:paraId="69107E56" w14:textId="32A6B698" w:rsidR="00270682" w:rsidRDefault="00167D23" w:rsidP="005B2B48">
      <w:pPr>
        <w:pStyle w:val="Ttulo1"/>
        <w:numPr>
          <w:ilvl w:val="0"/>
          <w:numId w:val="0"/>
        </w:numPr>
        <w:spacing w:before="0" w:after="0" w:line="276" w:lineRule="auto"/>
        <w:jc w:val="left"/>
        <w:rPr>
          <w:rFonts w:cs="Calibri"/>
          <w:color w:val="404040"/>
          <w:sz w:val="22"/>
          <w:szCs w:val="22"/>
        </w:rPr>
      </w:pPr>
      <w:r>
        <w:rPr>
          <w:rFonts w:cs="Calibri"/>
          <w:color w:val="404040"/>
          <w:sz w:val="22"/>
          <w:szCs w:val="22"/>
        </w:rPr>
        <w:t xml:space="preserve">Fase 1 Comunicació i </w:t>
      </w:r>
      <w:bookmarkEnd w:id="75"/>
      <w:bookmarkEnd w:id="76"/>
      <w:bookmarkEnd w:id="77"/>
      <w:bookmarkEnd w:id="78"/>
      <w:bookmarkEnd w:id="79"/>
      <w:bookmarkEnd w:id="80"/>
      <w:bookmarkEnd w:id="81"/>
      <w:r w:rsidR="00B446AB">
        <w:rPr>
          <w:rFonts w:cs="Calibri"/>
          <w:color w:val="404040"/>
          <w:sz w:val="22"/>
          <w:szCs w:val="22"/>
        </w:rPr>
        <w:t>assessorament</w:t>
      </w:r>
    </w:p>
    <w:p w14:paraId="38CB8EB2" w14:textId="77777777" w:rsidR="00270682" w:rsidRDefault="00270682" w:rsidP="00270682">
      <w:pPr>
        <w:pStyle w:val="Ttulo1"/>
        <w:numPr>
          <w:ilvl w:val="0"/>
          <w:numId w:val="0"/>
        </w:numPr>
        <w:spacing w:before="0" w:after="0" w:line="276" w:lineRule="auto"/>
        <w:ind w:left="1283" w:hanging="432"/>
        <w:rPr>
          <w:rFonts w:cs="Calibri"/>
          <w:color w:val="404040"/>
          <w:sz w:val="22"/>
          <w:szCs w:val="22"/>
          <w:highlight w:val="yellow"/>
        </w:rPr>
      </w:pPr>
    </w:p>
    <w:p w14:paraId="742E1A41" w14:textId="77777777" w:rsidR="00270682" w:rsidRDefault="00270682" w:rsidP="00270682">
      <w:pPr>
        <w:pStyle w:val="Ttulo1"/>
        <w:numPr>
          <w:ilvl w:val="0"/>
          <w:numId w:val="0"/>
        </w:numPr>
        <w:spacing w:before="0" w:after="0" w:line="276" w:lineRule="auto"/>
        <w:rPr>
          <w:rFonts w:cs="Calibri"/>
          <w:color w:val="404040"/>
          <w:sz w:val="22"/>
          <w:szCs w:val="22"/>
          <w:u w:val="single"/>
        </w:rPr>
      </w:pPr>
      <w:bookmarkStart w:id="82" w:name="_Toc456956450"/>
      <w:bookmarkStart w:id="83" w:name="_Toc459888950"/>
      <w:bookmarkStart w:id="84" w:name="_Toc469643930"/>
      <w:bookmarkStart w:id="85" w:name="_Toc68792520"/>
      <w:bookmarkStart w:id="86" w:name="_Toc102127557"/>
      <w:bookmarkStart w:id="87" w:name="_Toc104462820"/>
      <w:bookmarkStart w:id="88" w:name="_Toc104463088"/>
      <w:bookmarkStart w:id="89" w:name="_Toc116978679"/>
      <w:r>
        <w:rPr>
          <w:rFonts w:cs="Calibri"/>
          <w:color w:val="404040"/>
          <w:sz w:val="22"/>
          <w:szCs w:val="22"/>
          <w:u w:val="single"/>
        </w:rPr>
        <w:t>ACTUACIÓ EN CAS DE IDENTIFICACIÓ DE SITUACIONS SOSPITOSES “D’ASSETJAMENT”</w:t>
      </w:r>
      <w:bookmarkEnd w:id="82"/>
      <w:bookmarkEnd w:id="83"/>
      <w:bookmarkEnd w:id="84"/>
      <w:bookmarkEnd w:id="85"/>
      <w:bookmarkEnd w:id="86"/>
      <w:bookmarkEnd w:id="87"/>
      <w:bookmarkEnd w:id="88"/>
      <w:bookmarkEnd w:id="89"/>
    </w:p>
    <w:p w14:paraId="27B2166B" w14:textId="77777777" w:rsidR="00270682" w:rsidRDefault="00270682" w:rsidP="00270682">
      <w:pPr>
        <w:pStyle w:val="Ttulo10"/>
        <w:keepNext w:val="0"/>
        <w:spacing w:before="0"/>
        <w:jc w:val="both"/>
        <w:rPr>
          <w:rFonts w:ascii="Calibri" w:hAnsi="Calibri" w:cs="Calibri"/>
          <w:b/>
          <w:color w:val="404040"/>
          <w:sz w:val="22"/>
          <w:szCs w:val="22"/>
          <w:highlight w:val="yellow"/>
          <w:u w:val="single"/>
          <w:lang w:eastAsia="es-ES"/>
        </w:rPr>
      </w:pPr>
      <w:bookmarkStart w:id="90" w:name="_Toc456956451"/>
      <w:bookmarkStart w:id="91" w:name="_Toc459888951"/>
      <w:bookmarkStart w:id="92" w:name="_Toc460322940"/>
      <w:bookmarkStart w:id="93" w:name="_Toc469643931"/>
      <w:bookmarkStart w:id="94" w:name="_Toc483909995"/>
      <w:bookmarkStart w:id="95" w:name="_Toc68792521"/>
    </w:p>
    <w:p w14:paraId="7C571DE0" w14:textId="77777777" w:rsidR="005B2B48" w:rsidRDefault="005B2B48" w:rsidP="00270682">
      <w:pPr>
        <w:pStyle w:val="Ttulo10"/>
        <w:keepNext w:val="0"/>
        <w:spacing w:before="0"/>
        <w:jc w:val="both"/>
        <w:rPr>
          <w:rFonts w:ascii="Calibri" w:hAnsi="Calibri" w:cs="Calibri"/>
          <w:b/>
          <w:color w:val="404040"/>
          <w:sz w:val="22"/>
          <w:szCs w:val="22"/>
          <w:u w:val="single"/>
          <w:lang w:eastAsia="es-ES"/>
        </w:rPr>
      </w:pPr>
      <w:bookmarkStart w:id="96" w:name="_Toc102127558"/>
      <w:bookmarkStart w:id="97" w:name="_Toc104462821"/>
      <w:bookmarkStart w:id="98" w:name="_Toc104463089"/>
      <w:bookmarkStart w:id="99" w:name="_Toc116978680"/>
    </w:p>
    <w:p w14:paraId="7811F521" w14:textId="77777777" w:rsidR="005B2B48" w:rsidRDefault="005B2B48" w:rsidP="00270682">
      <w:pPr>
        <w:pStyle w:val="Ttulo10"/>
        <w:keepNext w:val="0"/>
        <w:spacing w:before="0"/>
        <w:jc w:val="both"/>
        <w:rPr>
          <w:rFonts w:ascii="Calibri" w:hAnsi="Calibri" w:cs="Calibri"/>
          <w:b/>
          <w:color w:val="404040"/>
          <w:sz w:val="22"/>
          <w:szCs w:val="22"/>
          <w:u w:val="single"/>
          <w:lang w:eastAsia="es-ES"/>
        </w:rPr>
      </w:pPr>
    </w:p>
    <w:p w14:paraId="7612C270" w14:textId="3522187B" w:rsidR="00270682" w:rsidRDefault="00270682" w:rsidP="00270682">
      <w:pPr>
        <w:pStyle w:val="Ttulo10"/>
        <w:keepNext w:val="0"/>
        <w:spacing w:before="0"/>
        <w:jc w:val="both"/>
        <w:rPr>
          <w:rFonts w:ascii="Calibri" w:hAnsi="Calibri" w:cs="Calibri"/>
          <w:bCs/>
          <w:color w:val="404040"/>
          <w:sz w:val="22"/>
          <w:szCs w:val="22"/>
          <w:u w:val="single"/>
          <w:lang w:eastAsia="es-ES"/>
        </w:rPr>
      </w:pPr>
      <w:r>
        <w:rPr>
          <w:rFonts w:ascii="Calibri" w:hAnsi="Calibri" w:cs="Calibri"/>
          <w:b/>
          <w:color w:val="404040"/>
          <w:sz w:val="22"/>
          <w:szCs w:val="22"/>
          <w:u w:val="single"/>
          <w:lang w:eastAsia="es-ES"/>
        </w:rPr>
        <w:t>Orientacions pràctiques davant d’una situació de sospita “d’assetjament”:</w:t>
      </w:r>
      <w:r>
        <w:rPr>
          <w:rFonts w:ascii="Calibri" w:hAnsi="Calibri" w:cs="Calibri"/>
          <w:bCs/>
          <w:color w:val="404040"/>
          <w:sz w:val="22"/>
          <w:szCs w:val="22"/>
          <w:u w:val="single"/>
          <w:lang w:eastAsia="es-ES"/>
        </w:rPr>
        <w:t xml:space="preserve"> PER PERSONES QUE CONSIDEREN QUE L’ESTAN PATINT</w:t>
      </w:r>
      <w:bookmarkEnd w:id="90"/>
      <w:bookmarkEnd w:id="91"/>
      <w:bookmarkEnd w:id="92"/>
      <w:bookmarkEnd w:id="93"/>
      <w:bookmarkEnd w:id="94"/>
      <w:bookmarkEnd w:id="95"/>
      <w:bookmarkEnd w:id="96"/>
      <w:bookmarkEnd w:id="97"/>
      <w:bookmarkEnd w:id="98"/>
      <w:bookmarkEnd w:id="99"/>
    </w:p>
    <w:p w14:paraId="48BA2C09" w14:textId="77777777" w:rsidR="00270682" w:rsidRDefault="00270682" w:rsidP="00270682">
      <w:pPr>
        <w:jc w:val="both"/>
        <w:rPr>
          <w:rFonts w:ascii="Calibri" w:hAnsi="Calibri" w:cs="Calibri"/>
          <w:color w:val="404040"/>
          <w:sz w:val="20"/>
          <w:szCs w:val="20"/>
          <w:highlight w:val="yellow"/>
          <w:lang w:bidi="ks-Deva"/>
        </w:rPr>
      </w:pPr>
    </w:p>
    <w:p w14:paraId="29383E19" w14:textId="2E3C5F2F" w:rsidR="00270682" w:rsidRDefault="00270682" w:rsidP="00270682">
      <w:pPr>
        <w:jc w:val="both"/>
        <w:rPr>
          <w:rFonts w:ascii="Calibri" w:hAnsi="Calibri" w:cs="Calibri"/>
          <w:bCs/>
          <w:color w:val="404040"/>
        </w:rPr>
      </w:pPr>
      <w:r>
        <w:rPr>
          <w:rFonts w:ascii="Calibri" w:hAnsi="Calibri" w:cs="Calibri"/>
          <w:b/>
          <w:color w:val="404040"/>
        </w:rPr>
        <w:t xml:space="preserve">SUSAN STELA S.A. </w:t>
      </w:r>
      <w:r>
        <w:rPr>
          <w:rFonts w:ascii="Calibri" w:hAnsi="Calibri" w:cs="Calibri"/>
          <w:bCs/>
          <w:color w:val="404040"/>
        </w:rPr>
        <w:t xml:space="preserve">vol reiterar que aquestes situacions no han de ser tolerades sota cap circumstància i que vol donar suport a les persones que puguin veure’s afectades per aquests comportaments. </w:t>
      </w:r>
      <w:r>
        <w:rPr>
          <w:rFonts w:ascii="Calibri" w:hAnsi="Calibri" w:cs="Calibri"/>
          <w:b/>
          <w:color w:val="404040"/>
        </w:rPr>
        <w:t>Si et sents assetjat/da sexualment i/o per raó de sexe</w:t>
      </w:r>
      <w:r>
        <w:rPr>
          <w:rFonts w:ascii="Calibri" w:hAnsi="Calibri" w:cs="Calibri"/>
          <w:bCs/>
          <w:color w:val="404040"/>
        </w:rPr>
        <w:t>, el comportament d'algú amb qui et relaciones per raó de la teva feina –companys/es, aquí trobaràs algunes orientacions practiques per saber com actuar:</w:t>
      </w:r>
    </w:p>
    <w:p w14:paraId="069FEFFF" w14:textId="77777777" w:rsidR="00270682" w:rsidRDefault="00270682" w:rsidP="00270682">
      <w:pPr>
        <w:numPr>
          <w:ilvl w:val="0"/>
          <w:numId w:val="33"/>
        </w:numPr>
        <w:spacing w:after="0" w:line="240" w:lineRule="auto"/>
        <w:jc w:val="both"/>
        <w:rPr>
          <w:rFonts w:ascii="Calibri" w:hAnsi="Calibri" w:cs="Calibri"/>
          <w:bCs/>
          <w:color w:val="404040"/>
        </w:rPr>
      </w:pPr>
      <w:r>
        <w:rPr>
          <w:rFonts w:ascii="Calibri" w:hAnsi="Calibri" w:cs="Calibri"/>
          <w:b/>
          <w:color w:val="404040"/>
        </w:rPr>
        <w:t>Prendre nota i registrar els incidents</w:t>
      </w:r>
      <w:r>
        <w:rPr>
          <w:rFonts w:ascii="Calibri" w:hAnsi="Calibri" w:cs="Calibri"/>
          <w:bCs/>
          <w:color w:val="404040"/>
        </w:rPr>
        <w:t>:</w:t>
      </w:r>
    </w:p>
    <w:p w14:paraId="40C6AFC7" w14:textId="77777777" w:rsidR="00270682" w:rsidRDefault="00270682" w:rsidP="00270682">
      <w:pPr>
        <w:jc w:val="both"/>
        <w:rPr>
          <w:rFonts w:ascii="Calibri" w:hAnsi="Calibri" w:cs="Calibri"/>
          <w:bCs/>
          <w:color w:val="404040"/>
        </w:rPr>
      </w:pPr>
      <w:r>
        <w:rPr>
          <w:rFonts w:ascii="Calibri" w:hAnsi="Calibri" w:cs="Calibri"/>
          <w:bCs/>
          <w:color w:val="404040"/>
        </w:rPr>
        <w:t xml:space="preserve">És important prendre nota de qualsevol incident. També pot ajudar explicar a algú de confiança el que està succeint. Es important que aquest escrit contingui les dades següents, per el cas d’una denuncia:  </w:t>
      </w:r>
    </w:p>
    <w:p w14:paraId="21522A3B" w14:textId="77777777" w:rsidR="00270682" w:rsidRDefault="00270682" w:rsidP="00270682">
      <w:pPr>
        <w:numPr>
          <w:ilvl w:val="0"/>
          <w:numId w:val="34"/>
        </w:numPr>
        <w:spacing w:after="0" w:line="240" w:lineRule="auto"/>
        <w:jc w:val="both"/>
        <w:rPr>
          <w:rFonts w:ascii="Calibri" w:hAnsi="Calibri" w:cs="Calibri"/>
          <w:bCs/>
          <w:color w:val="404040"/>
        </w:rPr>
      </w:pPr>
      <w:r>
        <w:rPr>
          <w:rFonts w:ascii="Calibri" w:hAnsi="Calibri" w:cs="Calibri"/>
          <w:bCs/>
          <w:color w:val="404040"/>
        </w:rPr>
        <w:t>Que ha passat?</w:t>
      </w:r>
    </w:p>
    <w:p w14:paraId="682AD11A" w14:textId="77777777" w:rsidR="00270682" w:rsidRDefault="00270682" w:rsidP="00270682">
      <w:pPr>
        <w:numPr>
          <w:ilvl w:val="0"/>
          <w:numId w:val="34"/>
        </w:numPr>
        <w:spacing w:after="0" w:line="240" w:lineRule="auto"/>
        <w:jc w:val="both"/>
        <w:rPr>
          <w:rFonts w:ascii="Calibri" w:hAnsi="Calibri" w:cs="Calibri"/>
          <w:bCs/>
          <w:color w:val="404040"/>
        </w:rPr>
      </w:pPr>
      <w:r>
        <w:rPr>
          <w:rFonts w:ascii="Calibri" w:hAnsi="Calibri" w:cs="Calibri"/>
          <w:bCs/>
          <w:color w:val="404040"/>
        </w:rPr>
        <w:t>Tipus de conductes</w:t>
      </w:r>
    </w:p>
    <w:p w14:paraId="4DA4D113" w14:textId="77777777" w:rsidR="00270682" w:rsidRDefault="00270682" w:rsidP="00270682">
      <w:pPr>
        <w:numPr>
          <w:ilvl w:val="0"/>
          <w:numId w:val="34"/>
        </w:numPr>
        <w:spacing w:after="0" w:line="240" w:lineRule="auto"/>
        <w:jc w:val="both"/>
        <w:rPr>
          <w:rFonts w:ascii="Calibri" w:hAnsi="Calibri" w:cs="Calibri"/>
          <w:bCs/>
          <w:color w:val="404040"/>
        </w:rPr>
      </w:pPr>
      <w:r>
        <w:rPr>
          <w:rFonts w:ascii="Calibri" w:hAnsi="Calibri" w:cs="Calibri"/>
          <w:bCs/>
          <w:color w:val="404040"/>
        </w:rPr>
        <w:t>Dates i llocs en què es van produir les conductes</w:t>
      </w:r>
    </w:p>
    <w:p w14:paraId="46F59EB1" w14:textId="77777777" w:rsidR="00270682" w:rsidRDefault="00270682" w:rsidP="00270682">
      <w:pPr>
        <w:numPr>
          <w:ilvl w:val="0"/>
          <w:numId w:val="34"/>
        </w:numPr>
        <w:spacing w:after="0" w:line="240" w:lineRule="auto"/>
        <w:jc w:val="both"/>
        <w:rPr>
          <w:rFonts w:ascii="Calibri" w:hAnsi="Calibri" w:cs="Calibri"/>
          <w:bCs/>
          <w:color w:val="404040"/>
        </w:rPr>
      </w:pPr>
      <w:r>
        <w:rPr>
          <w:rFonts w:ascii="Calibri" w:hAnsi="Calibri" w:cs="Calibri"/>
          <w:bCs/>
          <w:color w:val="404040"/>
        </w:rPr>
        <w:t>Possibles testimonis</w:t>
      </w:r>
    </w:p>
    <w:p w14:paraId="57D5CF81" w14:textId="77777777" w:rsidR="00270682" w:rsidRDefault="00270682" w:rsidP="00270682">
      <w:pPr>
        <w:numPr>
          <w:ilvl w:val="0"/>
          <w:numId w:val="34"/>
        </w:numPr>
        <w:spacing w:after="0" w:line="240" w:lineRule="auto"/>
        <w:jc w:val="both"/>
        <w:rPr>
          <w:rFonts w:ascii="Calibri" w:hAnsi="Calibri" w:cs="Calibri"/>
          <w:bCs/>
          <w:color w:val="404040"/>
        </w:rPr>
      </w:pPr>
      <w:r>
        <w:rPr>
          <w:rFonts w:ascii="Calibri" w:hAnsi="Calibri" w:cs="Calibri"/>
          <w:bCs/>
          <w:color w:val="404040"/>
        </w:rPr>
        <w:t>Demanar suport.</w:t>
      </w:r>
    </w:p>
    <w:p w14:paraId="40867496" w14:textId="77777777" w:rsidR="00270682" w:rsidRDefault="00270682" w:rsidP="00270682">
      <w:pPr>
        <w:jc w:val="both"/>
        <w:rPr>
          <w:rFonts w:ascii="Calibri" w:hAnsi="Calibri" w:cs="Calibri"/>
          <w:bCs/>
          <w:color w:val="404040"/>
        </w:rPr>
      </w:pPr>
      <w:r>
        <w:rPr>
          <w:rFonts w:ascii="Calibri" w:hAnsi="Calibri" w:cs="Calibri"/>
          <w:bCs/>
          <w:color w:val="404040"/>
        </w:rPr>
        <w:t xml:space="preserve">Si estàs exposat, al teu lloc de treball, a comportaments caracteritzats per assetjament sexual i/o per raó de sexe, abusiva i injusta, cap la teva persona,  es molt important que </w:t>
      </w:r>
      <w:r>
        <w:rPr>
          <w:rFonts w:ascii="Calibri" w:hAnsi="Calibri" w:cs="Calibri"/>
          <w:b/>
          <w:color w:val="404040"/>
        </w:rPr>
        <w:t>ho comuniquis a la direcció de l’hotel/RRHH</w:t>
      </w:r>
      <w:r>
        <w:rPr>
          <w:rFonts w:ascii="Calibri" w:hAnsi="Calibri" w:cs="Calibri"/>
          <w:bCs/>
          <w:color w:val="404040"/>
        </w:rPr>
        <w:t>.</w:t>
      </w:r>
    </w:p>
    <w:p w14:paraId="3C50869C" w14:textId="77777777" w:rsidR="00062394" w:rsidRDefault="00062394" w:rsidP="00062394">
      <w:pPr>
        <w:pStyle w:val="Ttulo10"/>
        <w:keepNext w:val="0"/>
        <w:spacing w:before="0"/>
        <w:jc w:val="both"/>
        <w:rPr>
          <w:rFonts w:ascii="Calibri" w:hAnsi="Calibri" w:cs="Calibri"/>
          <w:bCs/>
          <w:color w:val="404040"/>
          <w:sz w:val="22"/>
          <w:szCs w:val="22"/>
          <w:u w:val="single"/>
          <w:lang w:eastAsia="es-ES"/>
        </w:rPr>
      </w:pPr>
      <w:bookmarkStart w:id="100" w:name="_Toc68792522"/>
      <w:bookmarkStart w:id="101" w:name="_Toc102127559"/>
      <w:bookmarkStart w:id="102" w:name="_Toc104462822"/>
      <w:bookmarkStart w:id="103" w:name="_Toc104463090"/>
      <w:bookmarkStart w:id="104" w:name="_Toc116978681"/>
      <w:r>
        <w:rPr>
          <w:rFonts w:ascii="Calibri" w:hAnsi="Calibri" w:cs="Calibri"/>
          <w:b/>
          <w:color w:val="404040"/>
          <w:sz w:val="22"/>
          <w:szCs w:val="22"/>
          <w:u w:val="single"/>
          <w:lang w:eastAsia="es-ES"/>
        </w:rPr>
        <w:t>Orientacions pràctiques davant d’una situació sospitosa de “ assetjament ”:</w:t>
      </w:r>
      <w:r>
        <w:rPr>
          <w:rFonts w:ascii="Calibri" w:hAnsi="Calibri" w:cs="Calibri"/>
          <w:bCs/>
          <w:color w:val="404040"/>
          <w:sz w:val="22"/>
          <w:szCs w:val="22"/>
          <w:u w:val="single"/>
          <w:lang w:eastAsia="es-ES"/>
        </w:rPr>
        <w:t xml:space="preserve"> TESTIMONIS</w:t>
      </w:r>
      <w:bookmarkEnd w:id="100"/>
      <w:bookmarkEnd w:id="101"/>
      <w:bookmarkEnd w:id="102"/>
      <w:bookmarkEnd w:id="103"/>
      <w:bookmarkEnd w:id="104"/>
    </w:p>
    <w:p w14:paraId="7848D819" w14:textId="77777777" w:rsidR="00062394" w:rsidRDefault="00062394" w:rsidP="00062394">
      <w:pPr>
        <w:pStyle w:val="Ttulo1"/>
        <w:numPr>
          <w:ilvl w:val="0"/>
          <w:numId w:val="0"/>
        </w:numPr>
        <w:spacing w:before="0" w:after="0" w:line="276" w:lineRule="auto"/>
        <w:ind w:left="1283" w:hanging="432"/>
        <w:rPr>
          <w:rFonts w:cs="Calibri"/>
          <w:color w:val="404040"/>
          <w:sz w:val="22"/>
          <w:szCs w:val="22"/>
          <w:highlight w:val="yellow"/>
        </w:rPr>
      </w:pPr>
    </w:p>
    <w:p w14:paraId="1D973796" w14:textId="77777777" w:rsidR="00062394" w:rsidRDefault="00062394" w:rsidP="00062394">
      <w:pPr>
        <w:jc w:val="both"/>
        <w:rPr>
          <w:rFonts w:ascii="Calibri" w:hAnsi="Calibri" w:cs="Calibri"/>
          <w:bCs/>
          <w:color w:val="404040"/>
        </w:rPr>
      </w:pPr>
      <w:r>
        <w:rPr>
          <w:rFonts w:ascii="Calibri" w:hAnsi="Calibri" w:cs="Calibri"/>
          <w:b/>
          <w:color w:val="404040"/>
        </w:rPr>
        <w:t>Si observes que un/a company/a o una altra persona</w:t>
      </w:r>
      <w:r>
        <w:rPr>
          <w:rFonts w:ascii="Calibri" w:hAnsi="Calibri" w:cs="Calibri"/>
          <w:bCs/>
          <w:color w:val="404040"/>
        </w:rPr>
        <w:t xml:space="preserve"> </w:t>
      </w:r>
      <w:r>
        <w:rPr>
          <w:rFonts w:ascii="Calibri" w:hAnsi="Calibri" w:cs="Calibri"/>
          <w:b/>
          <w:color w:val="404040"/>
        </w:rPr>
        <w:t>es comporta d’una forma que sembla d’indole sexual,  molesta o ofensiva envers un altre</w:t>
      </w:r>
      <w:r>
        <w:rPr>
          <w:rFonts w:ascii="Calibri" w:hAnsi="Calibri" w:cs="Calibri"/>
          <w:bCs/>
          <w:color w:val="404040"/>
        </w:rPr>
        <w:t>, o si algú en el teu entorn proper et sembla que està patint aquestes situacions, et demanem que no ho ignoris. En aquest apartat trobaràs les orientacions pràctiques per saber com has d’actuar. Qualsevol persona que es vegi potencialment afectada per una conducta De “assetjament”, sense que necessàriament hagi de ser l’objecte directe d’aquesta conducta, pot i ha de denunciar-ho.</w:t>
      </w:r>
    </w:p>
    <w:p w14:paraId="1AF361A0" w14:textId="77777777" w:rsidR="00062394" w:rsidRPr="0093792E" w:rsidRDefault="00062394" w:rsidP="0093792E">
      <w:pPr>
        <w:pStyle w:val="Prrafodelista"/>
        <w:numPr>
          <w:ilvl w:val="0"/>
          <w:numId w:val="40"/>
        </w:numPr>
        <w:spacing w:after="0" w:line="240" w:lineRule="auto"/>
        <w:jc w:val="both"/>
        <w:rPr>
          <w:rFonts w:ascii="Calibri" w:hAnsi="Calibri" w:cs="Calibri"/>
          <w:bCs/>
          <w:color w:val="404040"/>
        </w:rPr>
      </w:pPr>
      <w:r w:rsidRPr="0093792E">
        <w:rPr>
          <w:rFonts w:ascii="Calibri" w:hAnsi="Calibri" w:cs="Calibri"/>
          <w:b/>
          <w:color w:val="404040"/>
        </w:rPr>
        <w:t xml:space="preserve">Advertir </w:t>
      </w:r>
      <w:r w:rsidRPr="0093792E">
        <w:rPr>
          <w:rFonts w:ascii="Calibri" w:hAnsi="Calibri" w:cs="Calibri"/>
          <w:bCs/>
          <w:color w:val="404040"/>
        </w:rPr>
        <w:t>a la persona que està creant aquesta situació que el seu comportament és inapropiat.</w:t>
      </w:r>
    </w:p>
    <w:p w14:paraId="05F502BB" w14:textId="77777777" w:rsidR="00062394" w:rsidRDefault="00062394" w:rsidP="00062394">
      <w:pPr>
        <w:jc w:val="both"/>
        <w:rPr>
          <w:rFonts w:ascii="Calibri" w:hAnsi="Calibri" w:cs="Calibri"/>
          <w:bCs/>
          <w:color w:val="404040"/>
        </w:rPr>
      </w:pPr>
      <w:r>
        <w:rPr>
          <w:rFonts w:ascii="Calibri" w:hAnsi="Calibri" w:cs="Calibri"/>
          <w:bCs/>
          <w:color w:val="404040"/>
        </w:rPr>
        <w:t>En la mesura que sigui possible, és important advertir la persona que provoca una situació de possible “assetjament” que el seu comportament és inacceptable i que es denunciarà si no finalitza.</w:t>
      </w:r>
    </w:p>
    <w:p w14:paraId="13CBA296" w14:textId="77777777" w:rsidR="00062394" w:rsidRPr="0093792E" w:rsidRDefault="00062394" w:rsidP="0093792E">
      <w:pPr>
        <w:pStyle w:val="Prrafodelista"/>
        <w:numPr>
          <w:ilvl w:val="0"/>
          <w:numId w:val="40"/>
        </w:numPr>
        <w:spacing w:after="0" w:line="240" w:lineRule="auto"/>
        <w:jc w:val="both"/>
        <w:rPr>
          <w:rFonts w:ascii="Calibri" w:hAnsi="Calibri" w:cs="Calibri"/>
          <w:bCs/>
          <w:color w:val="404040"/>
        </w:rPr>
      </w:pPr>
      <w:r w:rsidRPr="0093792E">
        <w:rPr>
          <w:rFonts w:ascii="Calibri" w:hAnsi="Calibri" w:cs="Calibri"/>
          <w:b/>
          <w:color w:val="404040"/>
        </w:rPr>
        <w:t>Donar suport</w:t>
      </w:r>
      <w:r w:rsidRPr="0093792E">
        <w:rPr>
          <w:rFonts w:ascii="Calibri" w:hAnsi="Calibri" w:cs="Calibri"/>
          <w:bCs/>
          <w:color w:val="404040"/>
        </w:rPr>
        <w:t xml:space="preserve"> a la persona que pateix aquesta situació.</w:t>
      </w:r>
    </w:p>
    <w:p w14:paraId="062901E7" w14:textId="77777777" w:rsidR="00062394" w:rsidRDefault="00062394" w:rsidP="00062394">
      <w:pPr>
        <w:jc w:val="both"/>
        <w:rPr>
          <w:rFonts w:ascii="Calibri" w:hAnsi="Calibri" w:cs="Calibri"/>
          <w:bCs/>
          <w:color w:val="404040"/>
        </w:rPr>
      </w:pPr>
      <w:r>
        <w:rPr>
          <w:rFonts w:ascii="Calibri" w:hAnsi="Calibri" w:cs="Calibri"/>
          <w:bCs/>
          <w:color w:val="404040"/>
        </w:rPr>
        <w:t>En la mesura que sigui possible, és important recomanar a la persona que ho posi en coneixement de la direcció i demani assistència.</w:t>
      </w:r>
    </w:p>
    <w:p w14:paraId="5CAE6573" w14:textId="77777777" w:rsidR="00062394" w:rsidRPr="0093792E" w:rsidRDefault="00062394" w:rsidP="0093792E">
      <w:pPr>
        <w:pStyle w:val="Prrafodelista"/>
        <w:numPr>
          <w:ilvl w:val="0"/>
          <w:numId w:val="40"/>
        </w:numPr>
        <w:spacing w:after="0" w:line="240" w:lineRule="auto"/>
        <w:jc w:val="both"/>
        <w:rPr>
          <w:rFonts w:ascii="Calibri" w:hAnsi="Calibri" w:cs="Calibri"/>
          <w:b/>
          <w:color w:val="404040"/>
        </w:rPr>
      </w:pPr>
      <w:r w:rsidRPr="0093792E">
        <w:rPr>
          <w:rFonts w:ascii="Calibri" w:hAnsi="Calibri" w:cs="Calibri"/>
          <w:b/>
          <w:color w:val="404040"/>
        </w:rPr>
        <w:t>Informar l’empresa / demanar suport a l’empresa.</w:t>
      </w:r>
    </w:p>
    <w:p w14:paraId="2976C306" w14:textId="2A74CA3F" w:rsidR="00062394" w:rsidRDefault="00062394" w:rsidP="00062394">
      <w:pPr>
        <w:jc w:val="both"/>
        <w:rPr>
          <w:rFonts w:ascii="Calibri" w:hAnsi="Calibri" w:cs="Calibri"/>
          <w:bCs/>
          <w:color w:val="404040"/>
        </w:rPr>
      </w:pPr>
      <w:r>
        <w:rPr>
          <w:rFonts w:ascii="Calibri" w:hAnsi="Calibri" w:cs="Calibri"/>
          <w:bCs/>
          <w:color w:val="404040"/>
        </w:rPr>
        <w:t>Qualsevol persona que es vegi potencialment afectada per una possible conducta de “assetjament”, sense que necessàriament hagi de ser l’objecte directe d’aquesta conducta, té dret a comunicar-ho a l’empresa per tal que es posi en marxa el procediment de resolució previst en el present protocol.</w:t>
      </w:r>
    </w:p>
    <w:p w14:paraId="5D7F8CE1" w14:textId="0AE93D76" w:rsidR="0093792E" w:rsidRDefault="0093792E" w:rsidP="00062394">
      <w:pPr>
        <w:jc w:val="both"/>
        <w:rPr>
          <w:rFonts w:ascii="Calibri" w:hAnsi="Calibri" w:cs="Calibri"/>
          <w:bCs/>
          <w:color w:val="404040"/>
        </w:rPr>
      </w:pPr>
    </w:p>
    <w:p w14:paraId="33BD3121" w14:textId="53E2FF8A" w:rsidR="0093792E" w:rsidRDefault="00167D23" w:rsidP="005B2B48">
      <w:pPr>
        <w:pStyle w:val="Ttulo1"/>
        <w:numPr>
          <w:ilvl w:val="0"/>
          <w:numId w:val="0"/>
        </w:numPr>
        <w:spacing w:before="0" w:after="0" w:line="276" w:lineRule="auto"/>
        <w:jc w:val="left"/>
        <w:rPr>
          <w:rFonts w:cs="Calibri"/>
          <w:color w:val="404040"/>
          <w:sz w:val="22"/>
          <w:szCs w:val="22"/>
        </w:rPr>
      </w:pPr>
      <w:bookmarkStart w:id="105" w:name="_Toc456956461"/>
      <w:bookmarkStart w:id="106" w:name="_Toc459888961"/>
      <w:bookmarkStart w:id="107" w:name="_Toc469643938"/>
      <w:bookmarkStart w:id="108" w:name="_Toc68792527"/>
      <w:bookmarkStart w:id="109" w:name="_Toc102127560"/>
      <w:bookmarkStart w:id="110" w:name="_Toc104462823"/>
      <w:bookmarkStart w:id="111" w:name="_Toc104463091"/>
      <w:bookmarkStart w:id="112" w:name="_Toc116978682"/>
      <w:r>
        <w:rPr>
          <w:rFonts w:cs="Calibri"/>
          <w:color w:val="404040"/>
          <w:sz w:val="22"/>
          <w:szCs w:val="22"/>
        </w:rPr>
        <w:t xml:space="preserve">Fase 2: </w:t>
      </w:r>
      <w:r w:rsidR="0093792E">
        <w:rPr>
          <w:rFonts w:cs="Calibri"/>
          <w:color w:val="404040"/>
          <w:sz w:val="22"/>
          <w:szCs w:val="22"/>
        </w:rPr>
        <w:t xml:space="preserve">Denúncia interna i </w:t>
      </w:r>
      <w:bookmarkEnd w:id="105"/>
      <w:bookmarkEnd w:id="106"/>
      <w:bookmarkEnd w:id="107"/>
      <w:r w:rsidR="0093792E">
        <w:rPr>
          <w:rFonts w:cs="Calibri"/>
          <w:color w:val="404040"/>
          <w:sz w:val="22"/>
          <w:szCs w:val="22"/>
        </w:rPr>
        <w:t>intervenció</w:t>
      </w:r>
      <w:bookmarkEnd w:id="108"/>
      <w:bookmarkEnd w:id="109"/>
      <w:bookmarkEnd w:id="110"/>
      <w:bookmarkEnd w:id="111"/>
      <w:bookmarkEnd w:id="112"/>
    </w:p>
    <w:p w14:paraId="6E3928CF" w14:textId="77777777" w:rsidR="0093792E" w:rsidRDefault="0093792E" w:rsidP="0093792E">
      <w:pPr>
        <w:autoSpaceDE w:val="0"/>
        <w:autoSpaceDN w:val="0"/>
        <w:adjustRightInd w:val="0"/>
        <w:jc w:val="both"/>
        <w:rPr>
          <w:rFonts w:ascii="Calibri" w:hAnsi="Calibri" w:cs="Calibri"/>
          <w:bCs/>
          <w:color w:val="404040"/>
        </w:rPr>
      </w:pPr>
      <w:bookmarkStart w:id="113" w:name="_Toc456956454"/>
      <w:bookmarkStart w:id="114" w:name="_Toc459888954"/>
      <w:bookmarkStart w:id="115" w:name="_Toc460322943"/>
      <w:bookmarkStart w:id="116" w:name="_Toc469643934"/>
      <w:bookmarkStart w:id="117" w:name="_Toc483909998"/>
      <w:r>
        <w:rPr>
          <w:rFonts w:ascii="Calibri" w:hAnsi="Calibri" w:cs="Calibri"/>
          <w:bCs/>
          <w:color w:val="404040"/>
        </w:rPr>
        <w:t xml:space="preserve">Aquest protocol defineix i articula la resolució d’aquestes situacions: </w:t>
      </w:r>
    </w:p>
    <w:p w14:paraId="16748EDC" w14:textId="7AF99E37" w:rsidR="0093792E" w:rsidRDefault="0093792E" w:rsidP="0093792E">
      <w:pPr>
        <w:numPr>
          <w:ilvl w:val="0"/>
          <w:numId w:val="37"/>
        </w:numPr>
        <w:autoSpaceDE w:val="0"/>
        <w:autoSpaceDN w:val="0"/>
        <w:adjustRightInd w:val="0"/>
        <w:spacing w:after="0" w:line="240" w:lineRule="auto"/>
        <w:jc w:val="both"/>
        <w:rPr>
          <w:rFonts w:ascii="Calibri" w:hAnsi="Calibri" w:cs="Calibri"/>
          <w:bCs/>
          <w:color w:val="404040"/>
        </w:rPr>
      </w:pPr>
      <w:r>
        <w:rPr>
          <w:rFonts w:ascii="Calibri" w:hAnsi="Calibri" w:cs="Calibri"/>
          <w:bCs/>
          <w:color w:val="404040"/>
          <w:u w:val="single"/>
        </w:rPr>
        <w:t xml:space="preserve">Comunicar i demanar l’assistència i suport a direcció de l’hotel/ RRHH  per resoldre el problema ( formulari denuncia interna Annex II) </w:t>
      </w:r>
      <w:bookmarkEnd w:id="113"/>
      <w:bookmarkEnd w:id="114"/>
      <w:bookmarkEnd w:id="115"/>
      <w:bookmarkEnd w:id="116"/>
      <w:bookmarkEnd w:id="117"/>
    </w:p>
    <w:p w14:paraId="10994F1D" w14:textId="55379E30" w:rsidR="0093792E" w:rsidRDefault="0093792E" w:rsidP="0093792E">
      <w:pPr>
        <w:numPr>
          <w:ilvl w:val="0"/>
          <w:numId w:val="37"/>
        </w:numPr>
        <w:autoSpaceDE w:val="0"/>
        <w:autoSpaceDN w:val="0"/>
        <w:adjustRightInd w:val="0"/>
        <w:spacing w:after="0" w:line="240" w:lineRule="auto"/>
        <w:jc w:val="both"/>
        <w:rPr>
          <w:rFonts w:ascii="Calibri" w:hAnsi="Calibri" w:cs="Calibri"/>
          <w:bCs/>
          <w:color w:val="404040"/>
        </w:rPr>
      </w:pPr>
      <w:r>
        <w:rPr>
          <w:rFonts w:ascii="Calibri" w:hAnsi="Calibri" w:cs="Calibri"/>
          <w:bCs/>
          <w:color w:val="404040"/>
        </w:rPr>
        <w:t>En cas de que la sol·licitud d’intervenció no la presenti directament la persona afectada, s’haurà d’incloure el seu consentiment exprés i informat per iniciar les actuacions d’aquest protocol, ja sigui en el moment de presentar la sol·licitud d’intervenció o be posteriorment.</w:t>
      </w:r>
    </w:p>
    <w:p w14:paraId="51BC7B2B" w14:textId="77777777" w:rsidR="0093792E" w:rsidRDefault="0093792E" w:rsidP="0093792E">
      <w:pPr>
        <w:autoSpaceDE w:val="0"/>
        <w:autoSpaceDN w:val="0"/>
        <w:adjustRightInd w:val="0"/>
        <w:spacing w:after="0" w:line="240" w:lineRule="auto"/>
        <w:ind w:left="720"/>
        <w:jc w:val="both"/>
        <w:rPr>
          <w:rFonts w:ascii="Calibri" w:hAnsi="Calibri" w:cs="Calibri"/>
          <w:bCs/>
          <w:color w:val="404040"/>
        </w:rPr>
      </w:pPr>
    </w:p>
    <w:p w14:paraId="7DD97416" w14:textId="77777777" w:rsidR="005B2B48" w:rsidRDefault="005B2B48" w:rsidP="0093792E">
      <w:pPr>
        <w:spacing w:after="0" w:line="240" w:lineRule="auto"/>
        <w:rPr>
          <w:rFonts w:ascii="Calibri" w:hAnsi="Calibri" w:cs="Calibri"/>
          <w:b/>
          <w:color w:val="404040"/>
          <w:u w:val="single"/>
        </w:rPr>
      </w:pPr>
    </w:p>
    <w:p w14:paraId="6EE287B2" w14:textId="64D5EC5C" w:rsidR="0093792E" w:rsidRPr="0093792E" w:rsidRDefault="0093792E" w:rsidP="0093792E">
      <w:pPr>
        <w:spacing w:after="0" w:line="240" w:lineRule="auto"/>
        <w:rPr>
          <w:rFonts w:ascii="Calibri" w:hAnsi="Calibri" w:cs="Calibri"/>
          <w:b/>
          <w:color w:val="404040"/>
          <w:u w:val="single"/>
        </w:rPr>
      </w:pPr>
      <w:r w:rsidRPr="0093792E">
        <w:rPr>
          <w:rFonts w:ascii="Calibri" w:hAnsi="Calibri" w:cs="Calibri"/>
          <w:b/>
          <w:color w:val="404040"/>
          <w:u w:val="single"/>
        </w:rPr>
        <w:t>Estat inicial: Comunicació de la situació:</w:t>
      </w:r>
    </w:p>
    <w:p w14:paraId="61B23C76" w14:textId="77777777" w:rsidR="0093792E" w:rsidRDefault="0093792E" w:rsidP="0093792E">
      <w:pPr>
        <w:autoSpaceDE w:val="0"/>
        <w:autoSpaceDN w:val="0"/>
        <w:adjustRightInd w:val="0"/>
        <w:jc w:val="both"/>
        <w:rPr>
          <w:rFonts w:ascii="Calibri" w:hAnsi="Calibri" w:cs="Calibri"/>
          <w:bCs/>
          <w:color w:val="404040"/>
        </w:rPr>
      </w:pPr>
      <w:r>
        <w:rPr>
          <w:rFonts w:ascii="Calibri" w:hAnsi="Calibri" w:cs="Calibri"/>
          <w:bCs/>
          <w:color w:val="404040"/>
        </w:rPr>
        <w:t>El primer pas que posa en marxa el procés és la comunicació dels fets a la persona responsable i/o la direcció del centre. És important fer-ho tan aviat com sigui possible  un cop que han tingut lloc els fets. Però en cap cas s’estableix un termini màxim per fer-ho, conscients que, per l’impacte emocional que comporten aquestes mateixes situacions, sovint es fa difícil transmetre-les immediatament.</w:t>
      </w:r>
    </w:p>
    <w:p w14:paraId="0F72757C" w14:textId="4D383894" w:rsidR="0093792E" w:rsidRDefault="0093792E" w:rsidP="0093792E">
      <w:pPr>
        <w:autoSpaceDE w:val="0"/>
        <w:autoSpaceDN w:val="0"/>
        <w:adjustRightInd w:val="0"/>
        <w:jc w:val="both"/>
        <w:rPr>
          <w:rFonts w:ascii="Calibri" w:hAnsi="Calibri" w:cs="Calibri"/>
          <w:bCs/>
          <w:color w:val="404040"/>
        </w:rPr>
      </w:pPr>
      <w:r>
        <w:rPr>
          <w:rFonts w:ascii="Calibri" w:hAnsi="Calibri" w:cs="Calibri"/>
          <w:bCs/>
          <w:color w:val="404040"/>
        </w:rPr>
        <w:t xml:space="preserve">La persona que pateix la situació la comunica o be direcció de l’hotel/ RRHH  o be al responsable de l’empresa, que al seu torn, ho transmet a la direcció de l’hotel/ RRHH   Des de </w:t>
      </w:r>
      <w:r>
        <w:rPr>
          <w:rFonts w:ascii="Calibri" w:hAnsi="Calibri" w:cs="Calibri"/>
          <w:bCs/>
          <w:color w:val="404040"/>
          <w:u w:val="single"/>
        </w:rPr>
        <w:t xml:space="preserve">direcció de l’hotel/ RRHH  </w:t>
      </w:r>
      <w:r>
        <w:rPr>
          <w:rFonts w:ascii="Calibri" w:hAnsi="Calibri" w:cs="Calibri"/>
          <w:bCs/>
          <w:color w:val="404040"/>
        </w:rPr>
        <w:t xml:space="preserve"> s’analitzarà la situació, clarificant els fets. La sol·licitud d’intervenció es cursarà amb el Model de denuncia al Annex II.</w:t>
      </w:r>
    </w:p>
    <w:p w14:paraId="6F82E4EB" w14:textId="77777777" w:rsidR="0093792E" w:rsidRPr="0093792E" w:rsidRDefault="0093792E" w:rsidP="0093792E">
      <w:pPr>
        <w:pStyle w:val="Ttulo1"/>
        <w:numPr>
          <w:ilvl w:val="0"/>
          <w:numId w:val="35"/>
        </w:numPr>
        <w:spacing w:before="0" w:after="0" w:line="276" w:lineRule="auto"/>
        <w:jc w:val="left"/>
        <w:rPr>
          <w:rFonts w:cs="Calibri"/>
          <w:color w:val="404040"/>
          <w:sz w:val="22"/>
          <w:szCs w:val="22"/>
        </w:rPr>
      </w:pPr>
      <w:r w:rsidRPr="0093792E">
        <w:rPr>
          <w:rFonts w:cs="Calibri"/>
          <w:color w:val="404040"/>
          <w:sz w:val="22"/>
          <w:szCs w:val="22"/>
        </w:rPr>
        <w:t>Anàlisi dels fets: Recollida d’informació.</w:t>
      </w:r>
    </w:p>
    <w:p w14:paraId="701AB5DF" w14:textId="18E63BAC" w:rsidR="0093792E" w:rsidRDefault="0093792E" w:rsidP="0093792E">
      <w:pPr>
        <w:jc w:val="both"/>
        <w:outlineLvl w:val="0"/>
        <w:rPr>
          <w:rFonts w:ascii="Calibri" w:hAnsi="Calibri" w:cs="Calibri"/>
          <w:bCs/>
          <w:color w:val="404040"/>
        </w:rPr>
      </w:pPr>
      <w:r w:rsidRPr="00C41CBD">
        <w:rPr>
          <w:rFonts w:ascii="Calibri" w:hAnsi="Calibri" w:cs="Calibri"/>
          <w:bCs/>
          <w:color w:val="404040"/>
        </w:rPr>
        <w:t xml:space="preserve">Un cop rebuda la informació, la direcció </w:t>
      </w:r>
      <w:r>
        <w:rPr>
          <w:rFonts w:ascii="Calibri" w:hAnsi="Calibri" w:cs="Calibri"/>
          <w:bCs/>
          <w:color w:val="404040"/>
        </w:rPr>
        <w:t xml:space="preserve">de RRHH </w:t>
      </w:r>
      <w:r w:rsidRPr="00C41CBD">
        <w:rPr>
          <w:rFonts w:ascii="Calibri" w:hAnsi="Calibri" w:cs="Calibri"/>
          <w:bCs/>
          <w:color w:val="404040"/>
        </w:rPr>
        <w:t xml:space="preserve"> s'iniciarà el protocol d'assetjament sexual. Recomanable dur a terme la investigació per un agent d’igualtat o perit de protocol d’assetjament.</w:t>
      </w:r>
    </w:p>
    <w:p w14:paraId="275BA112" w14:textId="77777777" w:rsidR="0093792E" w:rsidRDefault="0093792E" w:rsidP="0093792E">
      <w:pPr>
        <w:jc w:val="both"/>
        <w:outlineLvl w:val="0"/>
        <w:rPr>
          <w:rFonts w:ascii="Calibri" w:hAnsi="Calibri" w:cs="Calibri"/>
          <w:bCs/>
          <w:color w:val="404040"/>
        </w:rPr>
      </w:pPr>
      <w:r>
        <w:rPr>
          <w:rFonts w:ascii="Calibri" w:hAnsi="Calibri" w:cs="Calibri"/>
          <w:bCs/>
          <w:color w:val="404040"/>
        </w:rPr>
        <w:t xml:space="preserve">Es posarà en coneixement la denuncia a la comissió de intervenció. </w:t>
      </w:r>
    </w:p>
    <w:p w14:paraId="6718E549" w14:textId="6F78B161" w:rsidR="0093792E" w:rsidRPr="00C41CBD" w:rsidRDefault="0093792E" w:rsidP="0093792E">
      <w:pPr>
        <w:jc w:val="both"/>
        <w:outlineLvl w:val="0"/>
        <w:rPr>
          <w:rFonts w:ascii="Calibri" w:hAnsi="Calibri" w:cs="Calibri"/>
          <w:bCs/>
          <w:color w:val="404040"/>
        </w:rPr>
      </w:pPr>
      <w:r w:rsidRPr="00C41CBD">
        <w:rPr>
          <w:rFonts w:ascii="Calibri" w:hAnsi="Calibri" w:cs="Calibri"/>
          <w:bCs/>
          <w:color w:val="404040"/>
        </w:rPr>
        <w:t xml:space="preserve">Es realitzarà una investigació ràpida i confidencial al terme de </w:t>
      </w:r>
      <w:r>
        <w:rPr>
          <w:rFonts w:ascii="Calibri" w:hAnsi="Calibri" w:cs="Calibri"/>
          <w:bCs/>
          <w:color w:val="404040"/>
        </w:rPr>
        <w:t>5-10</w:t>
      </w:r>
      <w:r w:rsidRPr="00C41CBD">
        <w:rPr>
          <w:rFonts w:ascii="Calibri" w:hAnsi="Calibri" w:cs="Calibri"/>
          <w:bCs/>
          <w:color w:val="404040"/>
        </w:rPr>
        <w:t xml:space="preserve"> dies laborables, en què se sentirà les persones afectades i testimonis que es proposin i requerirà quanta documentació sigui necessària, sense perjudici del que disposa en matèria de protecció de dades de caràcter personal i documentació reservada. Les persones que siguin requerides han de col·laborar amb la major diligència possible.</w:t>
      </w:r>
    </w:p>
    <w:p w14:paraId="2988B35C" w14:textId="77777777" w:rsidR="0093792E" w:rsidRPr="00C41CBD" w:rsidRDefault="0093792E" w:rsidP="0093792E">
      <w:pPr>
        <w:jc w:val="both"/>
        <w:outlineLvl w:val="0"/>
        <w:rPr>
          <w:rFonts w:ascii="Calibri" w:hAnsi="Calibri" w:cs="Calibri"/>
          <w:bCs/>
          <w:color w:val="404040"/>
        </w:rPr>
      </w:pPr>
      <w:r w:rsidRPr="00C41CBD">
        <w:rPr>
          <w:rFonts w:ascii="Calibri" w:hAnsi="Calibri" w:cs="Calibri"/>
          <w:bCs/>
          <w:color w:val="404040"/>
        </w:rPr>
        <w:t>En tot cas, es garantirà la imparcialitat de la seva actuació, per la qual cosa, en cas de concórrer algun tipus de parentiu, de la persona que realitza les entrevistes, per consanguinitat o afinitat amb alguna o algunes de les persones afectades per la investigació, amistat íntima, enemistat manifesta amb les persones afectades pel procediment o interès directe o indirecte en el procés concret, s'ha d'abstenir d'actuar i ho ha de comunicar a l'empresa perquè la substitueixi. En cas que, malgrat l'existència d'aquestes causes, no es produeixi l'abstenció, es pot sol·licitar, per qualsevol de les persones afectades pel procediment, la recusació de la persona esmentada.</w:t>
      </w:r>
    </w:p>
    <w:p w14:paraId="7C55A876" w14:textId="77777777" w:rsidR="0093792E" w:rsidRPr="00C41CBD" w:rsidRDefault="0093792E" w:rsidP="0093792E">
      <w:pPr>
        <w:jc w:val="both"/>
        <w:outlineLvl w:val="0"/>
        <w:rPr>
          <w:rFonts w:ascii="Calibri" w:hAnsi="Calibri" w:cs="Calibri"/>
          <w:bCs/>
          <w:color w:val="404040"/>
        </w:rPr>
      </w:pPr>
    </w:p>
    <w:p w14:paraId="7D2CA11D" w14:textId="77777777" w:rsidR="0093792E" w:rsidRPr="00C41CBD" w:rsidRDefault="0093792E" w:rsidP="0093792E">
      <w:pPr>
        <w:numPr>
          <w:ilvl w:val="0"/>
          <w:numId w:val="41"/>
        </w:numPr>
        <w:spacing w:after="0" w:line="240" w:lineRule="auto"/>
        <w:jc w:val="both"/>
        <w:outlineLvl w:val="0"/>
        <w:rPr>
          <w:rFonts w:ascii="Calibri" w:hAnsi="Calibri" w:cs="Calibri"/>
          <w:bCs/>
          <w:color w:val="404040"/>
        </w:rPr>
      </w:pPr>
      <w:r w:rsidRPr="00C41CBD">
        <w:rPr>
          <w:rFonts w:ascii="Calibri" w:hAnsi="Calibri" w:cs="Calibri"/>
          <w:bCs/>
          <w:color w:val="404040"/>
        </w:rPr>
        <w:t>Durant la tramitació de l’expedient es donarà primer audiència a la víctima i després a la persona denunciada. Ambdues parts implicades poden ser assistides i acompanyades per una persona de la seva confiança, sigui o no representants legals i/o sindical de les persones treballadores, els quals han de guardar sigil sobre la informació a què tingui accés.</w:t>
      </w:r>
    </w:p>
    <w:p w14:paraId="5AF521DB" w14:textId="77777777" w:rsidR="0093792E" w:rsidRDefault="0093792E" w:rsidP="0093792E">
      <w:pPr>
        <w:numPr>
          <w:ilvl w:val="0"/>
          <w:numId w:val="41"/>
        </w:numPr>
        <w:spacing w:after="0" w:line="240" w:lineRule="auto"/>
        <w:jc w:val="both"/>
        <w:outlineLvl w:val="0"/>
        <w:rPr>
          <w:rFonts w:ascii="Calibri" w:hAnsi="Calibri" w:cs="Calibri"/>
          <w:bCs/>
          <w:color w:val="404040"/>
        </w:rPr>
      </w:pPr>
      <w:r w:rsidRPr="00C41CBD">
        <w:rPr>
          <w:rFonts w:ascii="Calibri" w:hAnsi="Calibri" w:cs="Calibri"/>
          <w:bCs/>
          <w:color w:val="404040"/>
        </w:rPr>
        <w:t>Durant la tramitació de l’expedient, a proposta de la persona instructora, la direcció de l’Empresa adoptarà les mesures cautelars necessàries conduents al cessament immediat de la situació d’assetjament, sense que aquestes mesures puguin suposar un perjudici permanent i definitiu en les condicions laborals de les persones implicades. Al marge d'altres mesures cautelars, la direcció separarà la presumpta persona assetjadora de la víctima.</w:t>
      </w:r>
    </w:p>
    <w:p w14:paraId="3511DAFB" w14:textId="77777777" w:rsidR="0093792E" w:rsidRDefault="0093792E" w:rsidP="0093792E">
      <w:pPr>
        <w:autoSpaceDE w:val="0"/>
        <w:autoSpaceDN w:val="0"/>
        <w:adjustRightInd w:val="0"/>
        <w:jc w:val="both"/>
        <w:rPr>
          <w:rFonts w:ascii="Calibri" w:hAnsi="Calibri" w:cs="Calibri"/>
          <w:bCs/>
          <w:strike/>
          <w:color w:val="404040"/>
        </w:rPr>
      </w:pPr>
    </w:p>
    <w:p w14:paraId="4F165D30" w14:textId="0EB5D0A7" w:rsidR="0093792E" w:rsidRPr="0093792E" w:rsidRDefault="00167D23" w:rsidP="0093792E">
      <w:pPr>
        <w:pStyle w:val="Ttulo1"/>
        <w:numPr>
          <w:ilvl w:val="0"/>
          <w:numId w:val="35"/>
        </w:numPr>
        <w:spacing w:before="0" w:after="0" w:line="276" w:lineRule="auto"/>
        <w:jc w:val="left"/>
        <w:rPr>
          <w:rFonts w:cs="Calibri"/>
          <w:color w:val="404040"/>
          <w:sz w:val="22"/>
          <w:szCs w:val="22"/>
        </w:rPr>
      </w:pPr>
      <w:r>
        <w:rPr>
          <w:rFonts w:cs="Calibri"/>
          <w:color w:val="404040"/>
          <w:sz w:val="22"/>
          <w:szCs w:val="22"/>
        </w:rPr>
        <w:t xml:space="preserve">Fase 3: </w:t>
      </w:r>
      <w:r w:rsidR="0093792E" w:rsidRPr="0093792E">
        <w:rPr>
          <w:rFonts w:cs="Calibri"/>
          <w:color w:val="404040"/>
          <w:sz w:val="22"/>
          <w:szCs w:val="22"/>
        </w:rPr>
        <w:t>Termini i finalització del procés</w:t>
      </w:r>
    </w:p>
    <w:p w14:paraId="67A14BD4" w14:textId="0EFA435F" w:rsidR="0093792E" w:rsidRPr="00C41CBD" w:rsidRDefault="0093792E" w:rsidP="0093792E">
      <w:pPr>
        <w:jc w:val="both"/>
        <w:outlineLvl w:val="0"/>
        <w:rPr>
          <w:rFonts w:ascii="Calibri" w:hAnsi="Calibri" w:cs="Calibri"/>
          <w:bCs/>
          <w:color w:val="404040"/>
        </w:rPr>
      </w:pPr>
      <w:r w:rsidRPr="00C41CBD">
        <w:rPr>
          <w:rFonts w:ascii="Calibri" w:hAnsi="Calibri" w:cs="Calibri"/>
          <w:bCs/>
          <w:color w:val="404040"/>
        </w:rPr>
        <w:t xml:space="preserve">Es disposarà d’un termini màxim de </w:t>
      </w:r>
      <w:r>
        <w:rPr>
          <w:rFonts w:ascii="Calibri" w:hAnsi="Calibri" w:cs="Calibri"/>
          <w:bCs/>
          <w:color w:val="404040"/>
        </w:rPr>
        <w:t>5-</w:t>
      </w:r>
      <w:r w:rsidRPr="00C41CBD">
        <w:rPr>
          <w:rFonts w:ascii="Calibri" w:hAnsi="Calibri" w:cs="Calibri"/>
          <w:bCs/>
          <w:color w:val="404040"/>
        </w:rPr>
        <w:t>10 dies laborables, a partir de la comunicació, per valorar si es pogués tractar d</w:t>
      </w:r>
      <w:r>
        <w:rPr>
          <w:rFonts w:ascii="Calibri" w:hAnsi="Calibri" w:cs="Calibri"/>
          <w:bCs/>
          <w:color w:val="404040"/>
        </w:rPr>
        <w:t>’</w:t>
      </w:r>
      <w:r w:rsidRPr="00C41CBD">
        <w:rPr>
          <w:rFonts w:ascii="Calibri" w:hAnsi="Calibri" w:cs="Calibri"/>
          <w:bCs/>
          <w:color w:val="404040"/>
        </w:rPr>
        <w:t>una situació real d’assetjament.</w:t>
      </w:r>
    </w:p>
    <w:p w14:paraId="023E5C33" w14:textId="77777777" w:rsidR="0093792E" w:rsidRPr="00C41CBD" w:rsidRDefault="0093792E" w:rsidP="0093792E">
      <w:pPr>
        <w:jc w:val="both"/>
        <w:outlineLvl w:val="0"/>
        <w:rPr>
          <w:rFonts w:ascii="Calibri" w:hAnsi="Calibri" w:cs="Calibri"/>
          <w:bCs/>
          <w:color w:val="404040"/>
        </w:rPr>
      </w:pPr>
      <w:r w:rsidRPr="00C41CBD">
        <w:rPr>
          <w:rFonts w:ascii="Calibri" w:hAnsi="Calibri" w:cs="Calibri"/>
          <w:bCs/>
          <w:color w:val="404040"/>
        </w:rPr>
        <w:t>Finalitzada la investigació, la persona que ha tramitat l'expedient elaborarà un informe en què es recolliran els fets, els testimonis, proves practicades i/o demanades concloent si, segons la seva opinió, hi ha indicis o no d'assetjament sexual o d'assetjament per raó de sexe.</w:t>
      </w:r>
    </w:p>
    <w:p w14:paraId="657A8205" w14:textId="77777777" w:rsidR="0093792E" w:rsidRPr="00C41CBD" w:rsidRDefault="0093792E" w:rsidP="0093792E">
      <w:pPr>
        <w:jc w:val="both"/>
        <w:outlineLvl w:val="0"/>
        <w:rPr>
          <w:rFonts w:ascii="Calibri" w:hAnsi="Calibri" w:cs="Calibri"/>
          <w:bCs/>
          <w:color w:val="404040"/>
        </w:rPr>
      </w:pPr>
      <w:r>
        <w:rPr>
          <w:rFonts w:ascii="Calibri" w:hAnsi="Calibri" w:cs="Calibri"/>
          <w:bCs/>
          <w:color w:val="404040"/>
        </w:rPr>
        <w:t xml:space="preserve">Aquest informe s’entregarà a la comissió de intervenció i seguiment. A la comissió de intervenció i seguiment s’acordaran les mesures a aplicar segon recomanacions del informe de investigació. </w:t>
      </w:r>
    </w:p>
    <w:p w14:paraId="1DCB70BB" w14:textId="77777777" w:rsidR="005B2B48" w:rsidRDefault="005B2B48" w:rsidP="0093792E">
      <w:pPr>
        <w:jc w:val="both"/>
        <w:outlineLvl w:val="0"/>
        <w:rPr>
          <w:rFonts w:ascii="Calibri" w:hAnsi="Calibri" w:cs="Calibri"/>
          <w:bCs/>
          <w:color w:val="404040"/>
        </w:rPr>
      </w:pPr>
    </w:p>
    <w:p w14:paraId="64715CB9" w14:textId="77777777" w:rsidR="00D55C0C" w:rsidRDefault="00D55C0C" w:rsidP="0093792E">
      <w:pPr>
        <w:jc w:val="both"/>
        <w:outlineLvl w:val="0"/>
        <w:rPr>
          <w:rFonts w:ascii="Calibri" w:hAnsi="Calibri" w:cs="Calibri"/>
          <w:bCs/>
          <w:color w:val="404040"/>
        </w:rPr>
      </w:pPr>
    </w:p>
    <w:p w14:paraId="27DAF440" w14:textId="16AF76E8" w:rsidR="0093792E" w:rsidRPr="00C41CBD" w:rsidRDefault="0093792E" w:rsidP="0093792E">
      <w:pPr>
        <w:jc w:val="both"/>
        <w:outlineLvl w:val="0"/>
        <w:rPr>
          <w:rFonts w:ascii="Calibri" w:hAnsi="Calibri" w:cs="Calibri"/>
          <w:bCs/>
          <w:color w:val="404040"/>
        </w:rPr>
      </w:pPr>
      <w:r w:rsidRPr="00C41CBD">
        <w:rPr>
          <w:rFonts w:ascii="Calibri" w:hAnsi="Calibri" w:cs="Calibri"/>
          <w:bCs/>
          <w:color w:val="404040"/>
        </w:rPr>
        <w:t xml:space="preserve">Si de la prova practicada es dedueix la concurrència d'indicis d'assetjament, en les conclusions de l'informe, </w:t>
      </w:r>
      <w:r>
        <w:rPr>
          <w:rFonts w:ascii="Calibri" w:hAnsi="Calibri" w:cs="Calibri"/>
          <w:bCs/>
          <w:color w:val="404040"/>
        </w:rPr>
        <w:t>s’</w:t>
      </w:r>
      <w:r w:rsidRPr="00C41CBD">
        <w:rPr>
          <w:rFonts w:ascii="Calibri" w:hAnsi="Calibri" w:cs="Calibri"/>
          <w:bCs/>
          <w:color w:val="404040"/>
        </w:rPr>
        <w:t xml:space="preserve"> instarà</w:t>
      </w:r>
      <w:r>
        <w:rPr>
          <w:rFonts w:ascii="Calibri" w:hAnsi="Calibri" w:cs="Calibri"/>
          <w:bCs/>
          <w:color w:val="404040"/>
        </w:rPr>
        <w:t xml:space="preserve"> a</w:t>
      </w:r>
      <w:r w:rsidRPr="00C41CBD">
        <w:rPr>
          <w:rFonts w:ascii="Calibri" w:hAnsi="Calibri" w:cs="Calibri"/>
          <w:bCs/>
          <w:color w:val="404040"/>
        </w:rPr>
        <w:t xml:space="preserve"> l'empresa a adoptar les mesures sancionadores oportunes, i fins i tot, si és molt greu, proposar l'acomiadament disciplinari de la persona agressora.</w:t>
      </w:r>
    </w:p>
    <w:p w14:paraId="6C8DB0C4" w14:textId="77777777" w:rsidR="0093792E" w:rsidRPr="00C41CBD" w:rsidRDefault="0093792E" w:rsidP="0093792E">
      <w:pPr>
        <w:jc w:val="both"/>
        <w:outlineLvl w:val="0"/>
        <w:rPr>
          <w:rFonts w:ascii="Calibri" w:hAnsi="Calibri" w:cs="Calibri"/>
          <w:bCs/>
          <w:color w:val="404040"/>
        </w:rPr>
      </w:pPr>
      <w:r w:rsidRPr="00C41CBD">
        <w:rPr>
          <w:rFonts w:ascii="Calibri" w:hAnsi="Calibri" w:cs="Calibri"/>
          <w:bCs/>
          <w:color w:val="404040"/>
        </w:rPr>
        <w:t>Si de la prova practicada no s'apreciessin indicis d'assetjament, farà constar a l'informe que de la prova expressament practicada no cal apreciar la concurrència d'assetjament sexual o per raó de sexe.</w:t>
      </w:r>
    </w:p>
    <w:p w14:paraId="12C349DD" w14:textId="77777777" w:rsidR="0093792E" w:rsidRPr="00C41CBD" w:rsidRDefault="0093792E" w:rsidP="0093792E">
      <w:pPr>
        <w:jc w:val="both"/>
        <w:outlineLvl w:val="0"/>
        <w:rPr>
          <w:rFonts w:ascii="Calibri" w:hAnsi="Calibri" w:cs="Calibri"/>
          <w:bCs/>
          <w:color w:val="404040"/>
        </w:rPr>
      </w:pPr>
      <w:r w:rsidRPr="00C41CBD">
        <w:rPr>
          <w:rFonts w:ascii="Calibri" w:hAnsi="Calibri" w:cs="Calibri"/>
          <w:bCs/>
          <w:color w:val="404040"/>
        </w:rPr>
        <w:t>Si, tot i no existir assetjament, troba alguna actuació inadequada o una situació d'una situació de conflicte, que si es continua repetint en el temps podria acabar derivant en assetjament, ho comunicarà igualment a la direcció de l'empresa, suggerint l'adopció de quantes mesures respecte resultin pertinents per posar fi a aquesta situació.</w:t>
      </w:r>
    </w:p>
    <w:p w14:paraId="2A36CEC8" w14:textId="77777777" w:rsidR="0093792E" w:rsidRPr="0093792E" w:rsidRDefault="0093792E" w:rsidP="0093792E">
      <w:pPr>
        <w:pStyle w:val="Ttulo1"/>
        <w:numPr>
          <w:ilvl w:val="0"/>
          <w:numId w:val="35"/>
        </w:numPr>
        <w:spacing w:before="0" w:after="0" w:line="276" w:lineRule="auto"/>
        <w:jc w:val="left"/>
        <w:rPr>
          <w:rFonts w:cs="Calibri"/>
          <w:color w:val="404040"/>
          <w:sz w:val="22"/>
          <w:szCs w:val="22"/>
        </w:rPr>
      </w:pPr>
      <w:r w:rsidRPr="0093792E">
        <w:rPr>
          <w:rFonts w:cs="Calibri"/>
          <w:color w:val="404040"/>
          <w:sz w:val="22"/>
          <w:szCs w:val="22"/>
        </w:rPr>
        <w:t>La resolució de l'expedient d'assetjament</w:t>
      </w:r>
    </w:p>
    <w:p w14:paraId="1D7175EE" w14:textId="77777777" w:rsidR="0093792E" w:rsidRPr="009D1358" w:rsidRDefault="0093792E" w:rsidP="0093792E">
      <w:pPr>
        <w:spacing w:after="200"/>
        <w:jc w:val="both"/>
        <w:rPr>
          <w:rFonts w:ascii="Lato" w:eastAsia="Lato" w:hAnsi="Lato" w:cs="Lato"/>
          <w:color w:val="1D1D1B"/>
          <w:sz w:val="20"/>
          <w:szCs w:val="20"/>
        </w:rPr>
      </w:pPr>
      <w:r w:rsidRPr="009D1358">
        <w:rPr>
          <w:rFonts w:ascii="Lato" w:eastAsia="Lato" w:hAnsi="Lato" w:cs="Lato"/>
          <w:color w:val="1D1D1B"/>
          <w:sz w:val="20"/>
          <w:szCs w:val="20"/>
        </w:rPr>
        <w:t xml:space="preserve">La direcció de l’empresa una vegada rebudes les conclusions </w:t>
      </w:r>
      <w:r>
        <w:rPr>
          <w:rFonts w:ascii="Lato" w:eastAsia="Lato" w:hAnsi="Lato" w:cs="Lato"/>
          <w:color w:val="1D1D1B"/>
          <w:sz w:val="20"/>
          <w:szCs w:val="20"/>
        </w:rPr>
        <w:t>de la comissió i el informe de investigació</w:t>
      </w:r>
      <w:r w:rsidRPr="009D1358">
        <w:rPr>
          <w:rFonts w:ascii="Lato" w:eastAsia="Lato" w:hAnsi="Lato" w:cs="Lato"/>
          <w:color w:val="1D1D1B"/>
          <w:sz w:val="20"/>
          <w:szCs w:val="20"/>
        </w:rPr>
        <w:t>, adoptarà les decisions que consideri oportunes en el termini de 3 dies laborables. La decisió adoptada es comunicarà per escrit a la víctima, a la persona denunciada i a la persona instructora.</w:t>
      </w:r>
    </w:p>
    <w:p w14:paraId="15D90D73" w14:textId="77777777" w:rsidR="0093792E" w:rsidRPr="00C41CBD" w:rsidRDefault="0093792E" w:rsidP="0093792E">
      <w:pPr>
        <w:pStyle w:val="Prrafodelista"/>
        <w:rPr>
          <w:rFonts w:cs="Calibri"/>
          <w:bCs/>
          <w:color w:val="404040"/>
        </w:rPr>
      </w:pPr>
    </w:p>
    <w:p w14:paraId="25BF5B15" w14:textId="0FA0A559" w:rsidR="003F05CC" w:rsidRPr="00167D23" w:rsidRDefault="003F05CC" w:rsidP="005B2B48">
      <w:pPr>
        <w:pStyle w:val="Estilo1"/>
        <w:numPr>
          <w:ilvl w:val="0"/>
          <w:numId w:val="35"/>
        </w:numPr>
        <w:jc w:val="left"/>
      </w:pPr>
      <w:bookmarkStart w:id="118" w:name="_Toc456956467"/>
      <w:bookmarkStart w:id="119" w:name="_Toc469643944"/>
      <w:bookmarkStart w:id="120" w:name="_Toc68792532"/>
      <w:bookmarkStart w:id="121" w:name="_Toc102127566"/>
      <w:bookmarkStart w:id="122" w:name="_Toc104462829"/>
      <w:bookmarkStart w:id="123" w:name="_Toc104463097"/>
      <w:bookmarkStart w:id="124" w:name="_Toc116978688"/>
      <w:bookmarkStart w:id="125" w:name="_Toc128135692"/>
      <w:r w:rsidRPr="00167D23">
        <w:t>Seguiment de les actuacions i mesures a adoptar</w:t>
      </w:r>
      <w:bookmarkEnd w:id="118"/>
      <w:bookmarkEnd w:id="119"/>
      <w:bookmarkEnd w:id="120"/>
      <w:bookmarkEnd w:id="121"/>
      <w:bookmarkEnd w:id="122"/>
      <w:bookmarkEnd w:id="123"/>
      <w:bookmarkEnd w:id="124"/>
      <w:bookmarkEnd w:id="125"/>
    </w:p>
    <w:p w14:paraId="1995988D" w14:textId="77777777" w:rsidR="003F05CC" w:rsidRDefault="003F05CC" w:rsidP="003F05CC">
      <w:pPr>
        <w:autoSpaceDE w:val="0"/>
        <w:autoSpaceDN w:val="0"/>
        <w:adjustRightInd w:val="0"/>
        <w:jc w:val="both"/>
        <w:rPr>
          <w:rFonts w:ascii="Calibri" w:hAnsi="Calibri" w:cs="Calibri"/>
          <w:bCs/>
          <w:color w:val="404040"/>
        </w:rPr>
      </w:pPr>
      <w:r>
        <w:rPr>
          <w:rFonts w:ascii="Calibri" w:hAnsi="Calibri" w:cs="Calibri"/>
          <w:bCs/>
          <w:color w:val="404040"/>
        </w:rPr>
        <w:t>Un cop tancat l'expedient, i en un termini no superior a trenta dies naturals, la comissió intervenció estarà obligada a fer un seguiment sobre els acords adoptats, és a dir, sobre el seu compliment i/o resultat de les mesures adoptades. Del resultat d'aquest seguiment s'aixecarà l'acta oportuna que recollirà les mesures que cal adoptar per al supòsit que els fets causants del procediment es continuïn produint i s'analitzarà també si s'han implantat les mesures preventives i sancionadores proposades. L'acta es remetrà a la direcció de l'empresa, a la representació legal i/o sindical de les persones treballadores amb les cauteles assenyalades al procediment respecte a la confidencialitat de les dades personals de les parts afectades.</w:t>
      </w:r>
    </w:p>
    <w:p w14:paraId="6D003067" w14:textId="77777777" w:rsidR="003F05CC" w:rsidRDefault="003F05CC" w:rsidP="003F05CC">
      <w:pPr>
        <w:autoSpaceDE w:val="0"/>
        <w:autoSpaceDN w:val="0"/>
        <w:adjustRightInd w:val="0"/>
        <w:jc w:val="both"/>
        <w:rPr>
          <w:rFonts w:ascii="Calibri" w:hAnsi="Calibri" w:cs="Calibri"/>
          <w:color w:val="404040"/>
          <w:sz w:val="20"/>
          <w:szCs w:val="20"/>
          <w:highlight w:val="yellow"/>
        </w:rPr>
      </w:pPr>
    </w:p>
    <w:p w14:paraId="3B4DCAA4" w14:textId="77777777" w:rsidR="003F05CC" w:rsidRPr="00167D23" w:rsidRDefault="003F05CC" w:rsidP="00293C6D">
      <w:pPr>
        <w:pStyle w:val="Estilo1"/>
        <w:jc w:val="left"/>
      </w:pPr>
      <w:bookmarkStart w:id="126" w:name="_Toc104462830"/>
      <w:bookmarkStart w:id="127" w:name="_Toc104463098"/>
      <w:bookmarkStart w:id="128" w:name="_Toc116978689"/>
      <w:bookmarkStart w:id="129" w:name="_Toc128135693"/>
      <w:r w:rsidRPr="00167D23">
        <w:t>Garanties del procés</w:t>
      </w:r>
      <w:bookmarkEnd w:id="126"/>
      <w:bookmarkEnd w:id="127"/>
      <w:bookmarkEnd w:id="128"/>
      <w:bookmarkEnd w:id="129"/>
      <w:r w:rsidRPr="00167D23">
        <w:t xml:space="preserve"> </w:t>
      </w:r>
    </w:p>
    <w:p w14:paraId="3263CCB9" w14:textId="77777777" w:rsidR="003F05CC" w:rsidRDefault="003F05CC" w:rsidP="003F05CC">
      <w:pPr>
        <w:autoSpaceDE w:val="0"/>
        <w:autoSpaceDN w:val="0"/>
        <w:adjustRightInd w:val="0"/>
        <w:jc w:val="both"/>
        <w:rPr>
          <w:rFonts w:ascii="Calibri" w:hAnsi="Calibri" w:cs="Calibri"/>
          <w:bCs/>
          <w:color w:val="404040"/>
        </w:rPr>
      </w:pPr>
      <w:r>
        <w:rPr>
          <w:rFonts w:ascii="Calibri" w:hAnsi="Calibri" w:cs="Calibri"/>
          <w:bCs/>
          <w:color w:val="404040"/>
        </w:rPr>
        <w:t xml:space="preserve">El procés serà tractat amb caràcter d’urgència motiu pel qual es garanteix la màxima rapidesa i rigor a cada una de les fases. Es pretén que el procediment sigui el més àgil i eficaç possible, i que es protegeixi en tot cas la intimitat, confidencialitat i dignitat de les persones afectades; </w:t>
      </w:r>
    </w:p>
    <w:p w14:paraId="4212FDD2" w14:textId="77777777" w:rsidR="003F05CC" w:rsidRPr="00167D23" w:rsidRDefault="003F05CC" w:rsidP="00293C6D">
      <w:pPr>
        <w:pStyle w:val="Estilo1"/>
        <w:jc w:val="left"/>
        <w:rPr>
          <w:rFonts w:asciiTheme="minorHAnsi" w:hAnsiTheme="minorHAnsi" w:cstheme="minorHAnsi"/>
        </w:rPr>
      </w:pPr>
      <w:bookmarkStart w:id="130" w:name="_Toc456956469"/>
      <w:bookmarkStart w:id="131" w:name="_Toc469643946"/>
      <w:bookmarkStart w:id="132" w:name="_Toc68792534"/>
      <w:bookmarkStart w:id="133" w:name="_Toc102127568"/>
      <w:bookmarkStart w:id="134" w:name="_Toc104462831"/>
      <w:bookmarkStart w:id="135" w:name="_Toc104463099"/>
      <w:bookmarkStart w:id="136" w:name="_Toc116978690"/>
      <w:bookmarkStart w:id="137" w:name="_Toc128135694"/>
      <w:r w:rsidRPr="00167D23">
        <w:rPr>
          <w:rFonts w:asciiTheme="minorHAnsi" w:hAnsiTheme="minorHAnsi" w:cstheme="minorHAnsi"/>
        </w:rPr>
        <w:t>Totes les queixes i denúncies internes seran tractades amb rigor, rapidesa, imparcialitat i confidencialment.</w:t>
      </w:r>
      <w:bookmarkEnd w:id="130"/>
      <w:bookmarkEnd w:id="131"/>
      <w:bookmarkEnd w:id="132"/>
      <w:bookmarkEnd w:id="133"/>
      <w:bookmarkEnd w:id="134"/>
      <w:bookmarkEnd w:id="135"/>
      <w:bookmarkEnd w:id="136"/>
      <w:bookmarkEnd w:id="137"/>
    </w:p>
    <w:p w14:paraId="37E3A8D5" w14:textId="77777777" w:rsidR="003F05CC" w:rsidRDefault="003F05CC" w:rsidP="003F05CC">
      <w:pPr>
        <w:autoSpaceDE w:val="0"/>
        <w:autoSpaceDN w:val="0"/>
        <w:adjustRightInd w:val="0"/>
        <w:jc w:val="both"/>
        <w:rPr>
          <w:rFonts w:ascii="Calibri" w:hAnsi="Calibri" w:cs="Calibri"/>
          <w:bCs/>
          <w:color w:val="404040"/>
        </w:rPr>
      </w:pPr>
      <w:r>
        <w:rPr>
          <w:rFonts w:ascii="Calibri" w:hAnsi="Calibri" w:cs="Calibri"/>
          <w:bCs/>
          <w:color w:val="404040"/>
        </w:rPr>
        <w:t xml:space="preserve">Durant totes les fases del procediment previst, les persones que intervinguin han d’actuar segons els principis de confidencialitat, imparcialitat i celeritat en les actuacions. Tota la informació relativa a les queixes en matèria d’assetjament  es tractaran de manera que es protegeixi el dret a la intimitat, confidencialitat i dignitat de totes les persones implicades; </w:t>
      </w:r>
    </w:p>
    <w:p w14:paraId="6B60BA65" w14:textId="3E406E61" w:rsidR="003F05CC" w:rsidRDefault="003F05CC" w:rsidP="003F05CC">
      <w:pPr>
        <w:autoSpaceDE w:val="0"/>
        <w:autoSpaceDN w:val="0"/>
        <w:adjustRightInd w:val="0"/>
        <w:jc w:val="both"/>
        <w:rPr>
          <w:rFonts w:ascii="Calibri" w:hAnsi="Calibri" w:cs="Calibri"/>
          <w:bCs/>
          <w:color w:val="404040"/>
        </w:rPr>
      </w:pPr>
      <w:r>
        <w:rPr>
          <w:rFonts w:ascii="Calibri" w:hAnsi="Calibri" w:cs="Calibri"/>
          <w:bCs/>
          <w:color w:val="404040"/>
        </w:rPr>
        <w:t>Així mateix, es procurarà la protecció suficient de la víctima quant a la seva seguretat i salut, tenint en compte les possibles conseqüències tant físiques com psicològiques que puguin derivar-se de la situació, atenent molt especialment a les circumstàncies de treball en què es trobi el / la presumpte / a assetjat/a.</w:t>
      </w:r>
    </w:p>
    <w:p w14:paraId="1C816BEE" w14:textId="03E96962" w:rsidR="003F05CC" w:rsidRDefault="003F05CC" w:rsidP="003F05CC">
      <w:pPr>
        <w:autoSpaceDE w:val="0"/>
        <w:autoSpaceDN w:val="0"/>
        <w:adjustRightInd w:val="0"/>
        <w:jc w:val="both"/>
        <w:rPr>
          <w:rFonts w:ascii="Calibri" w:hAnsi="Calibri" w:cs="Calibri"/>
          <w:bCs/>
          <w:color w:val="404040"/>
          <w:u w:val="single"/>
        </w:rPr>
      </w:pPr>
      <w:r>
        <w:rPr>
          <w:rFonts w:ascii="Calibri" w:hAnsi="Calibri" w:cs="Calibri"/>
          <w:bCs/>
          <w:color w:val="404040"/>
        </w:rPr>
        <w:t xml:space="preserve"> Es mantindrà una estricta confidencialitat i totes les investigacions internes es duran a terme amb tacte, i amb el degut respecte, tant al denunciant, la víctima -que en cap cas podran rebre un tracte desfavorable per aquest motiu-, com al denunciat / a, la culpabilitat no es presumeix. Totes les persones que intervinguin en el procés tenen l'obligació de confidencialitat, i quedaran identificades en l'expedient. </w:t>
      </w:r>
      <w:r>
        <w:rPr>
          <w:rFonts w:ascii="Calibri" w:hAnsi="Calibri" w:cs="Calibri"/>
          <w:bCs/>
          <w:color w:val="404040"/>
          <w:u w:val="single"/>
        </w:rPr>
        <w:t>Tota la documentació que es generi contindrà la paraula “confidencial” i tindrà referenciada la persona a qui va adreçada.</w:t>
      </w:r>
    </w:p>
    <w:p w14:paraId="438485BB" w14:textId="77777777" w:rsidR="003F05CC" w:rsidRDefault="003F05CC" w:rsidP="003F05CC">
      <w:pPr>
        <w:autoSpaceDE w:val="0"/>
        <w:autoSpaceDN w:val="0"/>
        <w:adjustRightInd w:val="0"/>
        <w:jc w:val="both"/>
        <w:rPr>
          <w:rFonts w:ascii="Calibri" w:hAnsi="Calibri" w:cs="Calibri"/>
          <w:bCs/>
          <w:color w:val="404040"/>
          <w:u w:val="single"/>
        </w:rPr>
      </w:pPr>
    </w:p>
    <w:p w14:paraId="2E5E36C5" w14:textId="77777777" w:rsidR="00293C6D" w:rsidRDefault="00293C6D" w:rsidP="00293C6D">
      <w:pPr>
        <w:pStyle w:val="Estilo1"/>
        <w:ind w:left="2160"/>
        <w:jc w:val="left"/>
        <w:rPr>
          <w:rFonts w:asciiTheme="minorHAnsi" w:hAnsiTheme="minorHAnsi" w:cstheme="minorHAnsi"/>
        </w:rPr>
      </w:pPr>
      <w:bookmarkStart w:id="138" w:name="_Toc456956470"/>
      <w:bookmarkStart w:id="139" w:name="_Toc469643947"/>
      <w:bookmarkStart w:id="140" w:name="_Toc68792535"/>
      <w:bookmarkStart w:id="141" w:name="_Toc102127569"/>
      <w:bookmarkStart w:id="142" w:name="_Toc104462832"/>
      <w:bookmarkStart w:id="143" w:name="_Toc104463100"/>
      <w:bookmarkStart w:id="144" w:name="_Toc116978691"/>
      <w:bookmarkStart w:id="145" w:name="_Toc128135695"/>
    </w:p>
    <w:p w14:paraId="7DDCC717" w14:textId="4DBEDE2D" w:rsidR="003F05CC" w:rsidRPr="00167D23" w:rsidRDefault="003F05CC" w:rsidP="00293C6D">
      <w:pPr>
        <w:pStyle w:val="Estilo1"/>
        <w:ind w:left="284"/>
        <w:jc w:val="left"/>
        <w:rPr>
          <w:rFonts w:asciiTheme="minorHAnsi" w:hAnsiTheme="minorHAnsi" w:cstheme="minorHAnsi"/>
        </w:rPr>
      </w:pPr>
      <w:r w:rsidRPr="00167D23">
        <w:rPr>
          <w:rFonts w:asciiTheme="minorHAnsi" w:hAnsiTheme="minorHAnsi" w:cstheme="minorHAnsi"/>
        </w:rPr>
        <w:t>Tant la PERSONA DENUNCIANT que presenta una queixa o una denúncia, com la PERSONA ACUSADA tenen dret a:</w:t>
      </w:r>
      <w:bookmarkEnd w:id="138"/>
      <w:bookmarkEnd w:id="139"/>
      <w:bookmarkEnd w:id="140"/>
      <w:bookmarkEnd w:id="141"/>
      <w:bookmarkEnd w:id="142"/>
      <w:bookmarkEnd w:id="143"/>
      <w:bookmarkEnd w:id="144"/>
      <w:bookmarkEnd w:id="145"/>
    </w:p>
    <w:p w14:paraId="2887C883" w14:textId="77777777" w:rsidR="003F05CC" w:rsidRDefault="003F05CC" w:rsidP="003F05CC">
      <w:pPr>
        <w:numPr>
          <w:ilvl w:val="0"/>
          <w:numId w:val="45"/>
        </w:numPr>
        <w:autoSpaceDE w:val="0"/>
        <w:autoSpaceDN w:val="0"/>
        <w:adjustRightInd w:val="0"/>
        <w:spacing w:after="0" w:line="240" w:lineRule="auto"/>
        <w:jc w:val="both"/>
        <w:rPr>
          <w:rFonts w:ascii="Calibri" w:hAnsi="Calibri" w:cs="Calibri"/>
          <w:bCs/>
          <w:color w:val="404040"/>
        </w:rPr>
      </w:pPr>
      <w:r>
        <w:rPr>
          <w:rFonts w:ascii="Calibri" w:hAnsi="Calibri" w:cs="Calibri"/>
          <w:bCs/>
          <w:color w:val="404040"/>
        </w:rPr>
        <w:t>Estar informada de la queixa/denúncia.</w:t>
      </w:r>
    </w:p>
    <w:p w14:paraId="7C2413EA" w14:textId="77777777" w:rsidR="003F05CC" w:rsidRDefault="003F05CC" w:rsidP="003F05CC">
      <w:pPr>
        <w:numPr>
          <w:ilvl w:val="0"/>
          <w:numId w:val="45"/>
        </w:numPr>
        <w:autoSpaceDE w:val="0"/>
        <w:autoSpaceDN w:val="0"/>
        <w:adjustRightInd w:val="0"/>
        <w:spacing w:after="0" w:line="240" w:lineRule="auto"/>
        <w:jc w:val="both"/>
        <w:rPr>
          <w:rFonts w:ascii="Calibri" w:hAnsi="Calibri" w:cs="Calibri"/>
          <w:bCs/>
          <w:color w:val="404040"/>
        </w:rPr>
      </w:pPr>
      <w:r>
        <w:rPr>
          <w:rFonts w:ascii="Calibri" w:hAnsi="Calibri" w:cs="Calibri"/>
          <w:bCs/>
          <w:color w:val="404040"/>
        </w:rPr>
        <w:t>Pot ser  acompanyada per part d’un/a representant dels/les treballadors/es.</w:t>
      </w:r>
    </w:p>
    <w:p w14:paraId="0F1CFF68" w14:textId="77777777" w:rsidR="003F05CC" w:rsidRDefault="003F05CC" w:rsidP="003F05CC">
      <w:pPr>
        <w:numPr>
          <w:ilvl w:val="0"/>
          <w:numId w:val="45"/>
        </w:numPr>
        <w:autoSpaceDE w:val="0"/>
        <w:autoSpaceDN w:val="0"/>
        <w:adjustRightInd w:val="0"/>
        <w:spacing w:after="0" w:line="240" w:lineRule="auto"/>
        <w:jc w:val="both"/>
        <w:rPr>
          <w:rFonts w:ascii="Calibri" w:hAnsi="Calibri" w:cs="Calibri"/>
          <w:bCs/>
          <w:color w:val="404040"/>
        </w:rPr>
      </w:pPr>
      <w:r>
        <w:rPr>
          <w:rFonts w:ascii="Calibri" w:hAnsi="Calibri" w:cs="Calibri"/>
          <w:bCs/>
          <w:color w:val="404040"/>
        </w:rPr>
        <w:t>Rebre informació de l’evolució de la denúncia.</w:t>
      </w:r>
    </w:p>
    <w:p w14:paraId="667EF4F2" w14:textId="77777777" w:rsidR="003F05CC" w:rsidRDefault="003F05CC" w:rsidP="003F05CC">
      <w:pPr>
        <w:numPr>
          <w:ilvl w:val="0"/>
          <w:numId w:val="45"/>
        </w:numPr>
        <w:autoSpaceDE w:val="0"/>
        <w:autoSpaceDN w:val="0"/>
        <w:adjustRightInd w:val="0"/>
        <w:spacing w:after="0" w:line="240" w:lineRule="auto"/>
        <w:jc w:val="both"/>
        <w:rPr>
          <w:rFonts w:ascii="Calibri" w:hAnsi="Calibri" w:cs="Calibri"/>
          <w:bCs/>
          <w:color w:val="404040"/>
        </w:rPr>
      </w:pPr>
      <w:r>
        <w:rPr>
          <w:rFonts w:ascii="Calibri" w:hAnsi="Calibri" w:cs="Calibri"/>
          <w:bCs/>
          <w:color w:val="404040"/>
        </w:rPr>
        <w:t>Rebre un tractament just.</w:t>
      </w:r>
    </w:p>
    <w:p w14:paraId="39B19233" w14:textId="77777777" w:rsidR="003F05CC" w:rsidRDefault="003F05CC" w:rsidP="003F05CC">
      <w:pPr>
        <w:autoSpaceDE w:val="0"/>
        <w:autoSpaceDN w:val="0"/>
        <w:adjustRightInd w:val="0"/>
        <w:jc w:val="both"/>
        <w:rPr>
          <w:rFonts w:ascii="Calibri" w:hAnsi="Calibri" w:cs="Calibri"/>
          <w:bCs/>
          <w:color w:val="404040"/>
          <w:highlight w:val="yellow"/>
        </w:rPr>
      </w:pPr>
    </w:p>
    <w:p w14:paraId="1ED026F2" w14:textId="77777777" w:rsidR="00167D23" w:rsidRPr="00167D23" w:rsidRDefault="00167D23" w:rsidP="005B2B48">
      <w:pPr>
        <w:pStyle w:val="Estilo1"/>
        <w:numPr>
          <w:ilvl w:val="0"/>
          <w:numId w:val="35"/>
        </w:numPr>
        <w:jc w:val="left"/>
        <w:rPr>
          <w:sz w:val="28"/>
          <w:szCs w:val="28"/>
        </w:rPr>
      </w:pPr>
      <w:bookmarkStart w:id="146" w:name="_Toc116978692"/>
      <w:bookmarkStart w:id="147" w:name="_Toc128135696"/>
      <w:r w:rsidRPr="00167D23">
        <w:rPr>
          <w:sz w:val="28"/>
          <w:szCs w:val="28"/>
        </w:rPr>
        <w:t>Arxiu</w:t>
      </w:r>
      <w:bookmarkEnd w:id="146"/>
      <w:bookmarkEnd w:id="147"/>
    </w:p>
    <w:p w14:paraId="3272E1F0" w14:textId="77777777" w:rsidR="00167D23" w:rsidRDefault="00167D23" w:rsidP="00167D23">
      <w:pPr>
        <w:spacing w:line="276" w:lineRule="auto"/>
        <w:ind w:left="284"/>
        <w:jc w:val="both"/>
        <w:rPr>
          <w:rFonts w:ascii="Calibri" w:hAnsi="Calibri" w:cs="Calibri"/>
          <w:b/>
          <w:bCs/>
          <w:color w:val="404040"/>
        </w:rPr>
      </w:pPr>
      <w:r>
        <w:rPr>
          <w:rFonts w:ascii="Calibri" w:hAnsi="Calibri" w:cs="Calibri"/>
          <w:bCs/>
          <w:color w:val="404040"/>
        </w:rPr>
        <w:t xml:space="preserve">La documentació s’arxivarà , en format electrònic, per un </w:t>
      </w:r>
      <w:r>
        <w:rPr>
          <w:rFonts w:ascii="Calibri" w:hAnsi="Calibri" w:cs="Calibri"/>
          <w:b/>
          <w:bCs/>
          <w:color w:val="404040"/>
        </w:rPr>
        <w:t xml:space="preserve">període  mínim de 3 anys, </w:t>
      </w:r>
      <w:r>
        <w:rPr>
          <w:rFonts w:ascii="Calibri" w:hAnsi="Calibri" w:cs="Calibri"/>
          <w:bCs/>
          <w:color w:val="404040"/>
        </w:rPr>
        <w:t>des del moment en que finalitzi la investigació dels fets. No obstant, en cas de interposar-se accions judicials com a conseqüència de la investigació, tant per la presumpta víctima com pel presumpte assetjador/a, la documentació és conservarà únicament durant el període de prescripció o caducitat d’aquestes accions.</w:t>
      </w:r>
    </w:p>
    <w:p w14:paraId="0613F4BC" w14:textId="77777777" w:rsidR="00167D23" w:rsidRPr="00167D23" w:rsidRDefault="00167D23" w:rsidP="005B2B48">
      <w:pPr>
        <w:pStyle w:val="Estilo1"/>
        <w:numPr>
          <w:ilvl w:val="0"/>
          <w:numId w:val="35"/>
        </w:numPr>
        <w:jc w:val="left"/>
        <w:rPr>
          <w:sz w:val="28"/>
          <w:szCs w:val="28"/>
        </w:rPr>
      </w:pPr>
      <w:bookmarkStart w:id="148" w:name="_Toc116978693"/>
      <w:bookmarkStart w:id="149" w:name="_Toc128135697"/>
      <w:r w:rsidRPr="00167D23">
        <w:rPr>
          <w:sz w:val="28"/>
          <w:szCs w:val="28"/>
        </w:rPr>
        <w:t>Normatives aplicables</w:t>
      </w:r>
      <w:bookmarkEnd w:id="148"/>
      <w:bookmarkEnd w:id="149"/>
    </w:p>
    <w:p w14:paraId="1958F8AB" w14:textId="77777777" w:rsidR="00167D23" w:rsidRDefault="00167D23" w:rsidP="00167D23">
      <w:pPr>
        <w:pStyle w:val="Ttulo1"/>
        <w:numPr>
          <w:ilvl w:val="0"/>
          <w:numId w:val="0"/>
        </w:numPr>
        <w:spacing w:before="0" w:after="0" w:line="276" w:lineRule="auto"/>
        <w:rPr>
          <w:rFonts w:cs="Calibri"/>
          <w:color w:val="404040"/>
          <w:sz w:val="22"/>
          <w:szCs w:val="22"/>
          <w:u w:val="single"/>
        </w:rPr>
      </w:pPr>
      <w:bookmarkStart w:id="150" w:name="_Toc456956473"/>
      <w:bookmarkStart w:id="151" w:name="_Toc459888973"/>
      <w:bookmarkStart w:id="152" w:name="_Toc460322959"/>
      <w:bookmarkStart w:id="153" w:name="_Toc469643950"/>
      <w:bookmarkStart w:id="154" w:name="_Toc483910013"/>
      <w:bookmarkStart w:id="155" w:name="_Toc68792538"/>
      <w:bookmarkStart w:id="156" w:name="_Toc102127572"/>
      <w:bookmarkStart w:id="157" w:name="_Toc104463103"/>
      <w:bookmarkStart w:id="158" w:name="_Toc116978694"/>
      <w:r>
        <w:rPr>
          <w:rFonts w:cs="Calibri"/>
          <w:color w:val="404040"/>
          <w:sz w:val="22"/>
          <w:szCs w:val="22"/>
          <w:u w:val="single"/>
        </w:rPr>
        <w:t>Normativa catalana</w:t>
      </w:r>
      <w:bookmarkEnd w:id="150"/>
      <w:bookmarkEnd w:id="151"/>
      <w:bookmarkEnd w:id="152"/>
      <w:bookmarkEnd w:id="153"/>
      <w:bookmarkEnd w:id="154"/>
      <w:bookmarkEnd w:id="155"/>
      <w:bookmarkEnd w:id="156"/>
      <w:bookmarkEnd w:id="157"/>
      <w:bookmarkEnd w:id="158"/>
    </w:p>
    <w:p w14:paraId="054889B9" w14:textId="77777777" w:rsidR="00167D23" w:rsidRDefault="00167D23" w:rsidP="00167D23">
      <w:pPr>
        <w:numPr>
          <w:ilvl w:val="0"/>
          <w:numId w:val="46"/>
        </w:numPr>
        <w:autoSpaceDE w:val="0"/>
        <w:autoSpaceDN w:val="0"/>
        <w:adjustRightInd w:val="0"/>
        <w:spacing w:after="0" w:line="240" w:lineRule="auto"/>
        <w:jc w:val="both"/>
        <w:rPr>
          <w:rFonts w:ascii="Calibri" w:hAnsi="Calibri" w:cs="Calibri"/>
          <w:bCs/>
          <w:color w:val="404040"/>
        </w:rPr>
      </w:pPr>
      <w:r>
        <w:rPr>
          <w:rFonts w:ascii="Calibri" w:hAnsi="Calibri" w:cs="Calibri"/>
          <w:bCs/>
          <w:color w:val="404040"/>
        </w:rPr>
        <w:t>Articles 15.2,25.3 i 40.8 de l’estatut d’autonomia Catalunya</w:t>
      </w:r>
    </w:p>
    <w:p w14:paraId="4AD82A44" w14:textId="77777777" w:rsidR="00167D23" w:rsidRDefault="00167D23" w:rsidP="00167D23">
      <w:pPr>
        <w:pStyle w:val="Ttulo1"/>
        <w:numPr>
          <w:ilvl w:val="0"/>
          <w:numId w:val="0"/>
        </w:numPr>
        <w:spacing w:before="0" w:after="0" w:line="276" w:lineRule="auto"/>
        <w:rPr>
          <w:rFonts w:cs="Calibri"/>
          <w:color w:val="404040"/>
          <w:sz w:val="22"/>
          <w:szCs w:val="22"/>
          <w:u w:val="single"/>
        </w:rPr>
      </w:pPr>
    </w:p>
    <w:p w14:paraId="61DA450C" w14:textId="77777777" w:rsidR="00167D23" w:rsidRDefault="00167D23" w:rsidP="00167D23">
      <w:pPr>
        <w:pStyle w:val="Ttulo1"/>
        <w:numPr>
          <w:ilvl w:val="0"/>
          <w:numId w:val="0"/>
        </w:numPr>
        <w:spacing w:before="0" w:after="0" w:line="276" w:lineRule="auto"/>
        <w:rPr>
          <w:rFonts w:cs="Calibri"/>
          <w:color w:val="404040"/>
          <w:sz w:val="22"/>
          <w:szCs w:val="22"/>
          <w:u w:val="single"/>
        </w:rPr>
      </w:pPr>
      <w:bookmarkStart w:id="159" w:name="_Toc456956474"/>
      <w:bookmarkStart w:id="160" w:name="_Toc459888974"/>
      <w:bookmarkStart w:id="161" w:name="_Toc460322960"/>
      <w:bookmarkStart w:id="162" w:name="_Toc469643951"/>
      <w:bookmarkStart w:id="163" w:name="_Toc483910014"/>
      <w:bookmarkStart w:id="164" w:name="_Toc68792539"/>
      <w:bookmarkStart w:id="165" w:name="_Toc102127573"/>
      <w:bookmarkStart w:id="166" w:name="_Toc104463104"/>
      <w:bookmarkStart w:id="167" w:name="_Toc116978695"/>
      <w:r>
        <w:rPr>
          <w:rFonts w:cs="Calibri"/>
          <w:color w:val="404040"/>
          <w:sz w:val="22"/>
          <w:szCs w:val="22"/>
          <w:u w:val="single"/>
        </w:rPr>
        <w:t>Normativa espanyola</w:t>
      </w:r>
      <w:bookmarkEnd w:id="159"/>
      <w:bookmarkEnd w:id="160"/>
      <w:bookmarkEnd w:id="161"/>
      <w:bookmarkEnd w:id="162"/>
      <w:bookmarkEnd w:id="163"/>
      <w:bookmarkEnd w:id="164"/>
      <w:bookmarkEnd w:id="165"/>
      <w:bookmarkEnd w:id="166"/>
      <w:bookmarkEnd w:id="167"/>
    </w:p>
    <w:p w14:paraId="0D97CF1B" w14:textId="77777777" w:rsidR="00167D23" w:rsidRDefault="00167D23" w:rsidP="00167D23">
      <w:pPr>
        <w:numPr>
          <w:ilvl w:val="0"/>
          <w:numId w:val="46"/>
        </w:numPr>
        <w:autoSpaceDE w:val="0"/>
        <w:autoSpaceDN w:val="0"/>
        <w:adjustRightInd w:val="0"/>
        <w:spacing w:after="0" w:line="240" w:lineRule="auto"/>
        <w:jc w:val="both"/>
        <w:rPr>
          <w:rFonts w:ascii="Calibri" w:hAnsi="Calibri" w:cs="Calibri"/>
          <w:bCs/>
          <w:color w:val="404040"/>
        </w:rPr>
      </w:pPr>
      <w:r>
        <w:rPr>
          <w:rFonts w:ascii="Calibri" w:hAnsi="Calibri" w:cs="Calibri"/>
          <w:bCs/>
          <w:color w:val="404040"/>
        </w:rPr>
        <w:t>Articles 1.1,9.2,14,18.1,35.1 i 53.2 de la Constitució espanyola</w:t>
      </w:r>
    </w:p>
    <w:p w14:paraId="13F0E7F2" w14:textId="77777777" w:rsidR="00167D23" w:rsidRDefault="00167D23" w:rsidP="00167D23">
      <w:pPr>
        <w:numPr>
          <w:ilvl w:val="0"/>
          <w:numId w:val="46"/>
        </w:numPr>
        <w:autoSpaceDE w:val="0"/>
        <w:autoSpaceDN w:val="0"/>
        <w:adjustRightInd w:val="0"/>
        <w:spacing w:after="0" w:line="240" w:lineRule="auto"/>
        <w:jc w:val="both"/>
        <w:rPr>
          <w:rFonts w:ascii="Calibri" w:hAnsi="Calibri" w:cs="Calibri"/>
          <w:bCs/>
          <w:color w:val="404040"/>
        </w:rPr>
      </w:pPr>
      <w:r>
        <w:rPr>
          <w:rFonts w:ascii="Calibri" w:hAnsi="Calibri" w:cs="Calibri"/>
          <w:bCs/>
          <w:color w:val="404040"/>
        </w:rPr>
        <w:t>Articles 173, i del 316 al 318 de la Llei orgànica 10/1995, 23 de novembre del Codi penal.</w:t>
      </w:r>
    </w:p>
    <w:p w14:paraId="1BFEFE0A" w14:textId="77777777" w:rsidR="00167D23" w:rsidRDefault="00167D23" w:rsidP="00167D23">
      <w:pPr>
        <w:numPr>
          <w:ilvl w:val="0"/>
          <w:numId w:val="46"/>
        </w:numPr>
        <w:autoSpaceDE w:val="0"/>
        <w:autoSpaceDN w:val="0"/>
        <w:adjustRightInd w:val="0"/>
        <w:spacing w:after="0" w:line="240" w:lineRule="auto"/>
        <w:jc w:val="both"/>
        <w:rPr>
          <w:rFonts w:ascii="Calibri" w:hAnsi="Calibri" w:cs="Calibri"/>
          <w:bCs/>
          <w:color w:val="404040"/>
        </w:rPr>
      </w:pPr>
      <w:r>
        <w:rPr>
          <w:rFonts w:ascii="Calibri" w:hAnsi="Calibri" w:cs="Calibri"/>
          <w:bCs/>
          <w:color w:val="404040"/>
        </w:rPr>
        <w:t>Reial Decret 39/1997 , de 17 de gener, pel qual s’aprova el Reglament dels serveis de prevenció.</w:t>
      </w:r>
    </w:p>
    <w:p w14:paraId="20649848" w14:textId="77777777" w:rsidR="00167D23" w:rsidRDefault="00167D23" w:rsidP="00167D23">
      <w:pPr>
        <w:numPr>
          <w:ilvl w:val="0"/>
          <w:numId w:val="46"/>
        </w:numPr>
        <w:autoSpaceDE w:val="0"/>
        <w:autoSpaceDN w:val="0"/>
        <w:adjustRightInd w:val="0"/>
        <w:spacing w:after="0" w:line="240" w:lineRule="auto"/>
        <w:jc w:val="both"/>
        <w:rPr>
          <w:rFonts w:ascii="Calibri" w:hAnsi="Calibri" w:cs="Calibri"/>
          <w:bCs/>
          <w:color w:val="404040"/>
        </w:rPr>
      </w:pPr>
      <w:r>
        <w:rPr>
          <w:rFonts w:ascii="Calibri" w:hAnsi="Calibri" w:cs="Calibri"/>
          <w:bCs/>
          <w:color w:val="404040"/>
        </w:rPr>
        <w:t>Articles 115,116 i117 del Reial decret  1/1994 pel qual s’aprova el Text refós de la llei general de seguretat Social.</w:t>
      </w:r>
    </w:p>
    <w:p w14:paraId="4E32C30B" w14:textId="77777777" w:rsidR="00167D23" w:rsidRDefault="00167D23" w:rsidP="00167D23">
      <w:pPr>
        <w:numPr>
          <w:ilvl w:val="0"/>
          <w:numId w:val="46"/>
        </w:numPr>
        <w:autoSpaceDE w:val="0"/>
        <w:autoSpaceDN w:val="0"/>
        <w:adjustRightInd w:val="0"/>
        <w:spacing w:after="0" w:line="240" w:lineRule="auto"/>
        <w:jc w:val="both"/>
        <w:rPr>
          <w:rFonts w:ascii="Calibri" w:hAnsi="Calibri" w:cs="Calibri"/>
          <w:bCs/>
          <w:color w:val="404040"/>
        </w:rPr>
      </w:pPr>
      <w:r>
        <w:rPr>
          <w:rFonts w:ascii="Calibri" w:hAnsi="Calibri" w:cs="Calibri"/>
          <w:bCs/>
          <w:color w:val="404040"/>
        </w:rPr>
        <w:t>Article 4.2c) i e)del Reial decret legislatiu1/1995 pel qual s’aprova el Text refós de la Llei de l’estatut dels treballadors/es.</w:t>
      </w:r>
    </w:p>
    <w:p w14:paraId="19B74A81" w14:textId="7DD9B8FE" w:rsidR="00167D23" w:rsidRPr="00293C6D" w:rsidRDefault="00167D23" w:rsidP="00293C6D">
      <w:pPr>
        <w:numPr>
          <w:ilvl w:val="0"/>
          <w:numId w:val="46"/>
        </w:numPr>
        <w:autoSpaceDE w:val="0"/>
        <w:autoSpaceDN w:val="0"/>
        <w:adjustRightInd w:val="0"/>
        <w:spacing w:after="0" w:line="240" w:lineRule="auto"/>
        <w:jc w:val="both"/>
        <w:rPr>
          <w:rFonts w:ascii="Calibri" w:hAnsi="Calibri" w:cs="Calibri"/>
          <w:bCs/>
          <w:color w:val="404040"/>
        </w:rPr>
      </w:pPr>
      <w:r>
        <w:rPr>
          <w:rFonts w:ascii="Calibri" w:hAnsi="Calibri" w:cs="Calibri"/>
          <w:bCs/>
          <w:color w:val="404040"/>
        </w:rPr>
        <w:t>Estatut de les treballadors/es</w:t>
      </w:r>
    </w:p>
    <w:p w14:paraId="7382AEB8" w14:textId="77777777" w:rsidR="00167D23" w:rsidRDefault="00167D23" w:rsidP="00167D23">
      <w:pPr>
        <w:spacing w:line="276" w:lineRule="auto"/>
        <w:jc w:val="center"/>
        <w:rPr>
          <w:rFonts w:ascii="Lato" w:eastAsia="Lato" w:hAnsi="Lato" w:cs="Lato"/>
          <w:b/>
          <w:color w:val="404040"/>
          <w:sz w:val="20"/>
          <w:szCs w:val="20"/>
        </w:rPr>
      </w:pPr>
    </w:p>
    <w:p w14:paraId="37864C14" w14:textId="54644ECF" w:rsidR="00167D23" w:rsidRPr="009D1358" w:rsidRDefault="00167D23" w:rsidP="00167D23">
      <w:pPr>
        <w:spacing w:line="276" w:lineRule="auto"/>
        <w:jc w:val="center"/>
        <w:rPr>
          <w:rFonts w:ascii="Lato" w:eastAsia="Lato" w:hAnsi="Lato" w:cs="Lato"/>
          <w:color w:val="404040"/>
          <w:sz w:val="20"/>
          <w:szCs w:val="20"/>
        </w:rPr>
      </w:pPr>
      <w:r w:rsidRPr="009D1358">
        <w:rPr>
          <w:rFonts w:ascii="Lato" w:eastAsia="Lato" w:hAnsi="Lato" w:cs="Lato"/>
          <w:b/>
          <w:color w:val="404040"/>
          <w:sz w:val="20"/>
          <w:szCs w:val="20"/>
        </w:rPr>
        <w:t>ANNEX I</w:t>
      </w:r>
      <w:r w:rsidRPr="009D1358">
        <w:rPr>
          <w:rFonts w:ascii="Lato" w:eastAsia="Lato" w:hAnsi="Lato" w:cs="Lato"/>
          <w:color w:val="404040"/>
          <w:sz w:val="20"/>
          <w:szCs w:val="20"/>
        </w:rPr>
        <w:t xml:space="preserve"> </w:t>
      </w:r>
    </w:p>
    <w:p w14:paraId="36217D7F" w14:textId="77777777" w:rsidR="00167D23" w:rsidRPr="009D1358" w:rsidRDefault="00167D23" w:rsidP="00167D23">
      <w:pPr>
        <w:spacing w:line="276" w:lineRule="auto"/>
        <w:jc w:val="center"/>
        <w:rPr>
          <w:rFonts w:ascii="Lato" w:eastAsia="Lato" w:hAnsi="Lato" w:cs="Lato"/>
          <w:color w:val="404040"/>
          <w:sz w:val="20"/>
          <w:szCs w:val="20"/>
        </w:rPr>
      </w:pPr>
      <w:r w:rsidRPr="009D1358">
        <w:rPr>
          <w:rFonts w:ascii="Lato" w:eastAsia="Lato" w:hAnsi="Lato" w:cs="Lato"/>
          <w:b/>
          <w:color w:val="404040"/>
          <w:sz w:val="20"/>
          <w:szCs w:val="20"/>
        </w:rPr>
        <w:t>CODI DE CONDUCTA EN MATÈRIA D'ASSETJAMENT SEXUAL I L'ASSETJAMENT PER RAÓ DE SEXE I ASSETJAMENT PSICOLÒGIC</w:t>
      </w:r>
    </w:p>
    <w:p w14:paraId="3DD84FFF" w14:textId="77777777" w:rsidR="00167D23" w:rsidRPr="009D1358" w:rsidRDefault="00167D23" w:rsidP="00167D23">
      <w:pPr>
        <w:spacing w:line="276" w:lineRule="auto"/>
        <w:jc w:val="center"/>
        <w:rPr>
          <w:rFonts w:ascii="Lato" w:eastAsia="Lato" w:hAnsi="Lato" w:cs="Lato"/>
          <w:color w:val="404040"/>
          <w:sz w:val="20"/>
          <w:szCs w:val="20"/>
        </w:rPr>
      </w:pPr>
      <w:r w:rsidRPr="009D1358">
        <w:rPr>
          <w:rFonts w:ascii="Lato" w:eastAsia="Lato" w:hAnsi="Lato" w:cs="Lato"/>
          <w:i/>
          <w:color w:val="404040"/>
          <w:sz w:val="20"/>
          <w:szCs w:val="20"/>
        </w:rPr>
        <w:t>(Font: Acord Laboral D'Àmbit Estatal Per al Sector De L'Hostaleria Annex III)</w:t>
      </w:r>
    </w:p>
    <w:p w14:paraId="42F5B3D6" w14:textId="4AF2F399" w:rsidR="00167D23" w:rsidRPr="009D1358" w:rsidRDefault="00167D23" w:rsidP="00167D23">
      <w:pPr>
        <w:spacing w:line="276" w:lineRule="auto"/>
        <w:jc w:val="both"/>
        <w:rPr>
          <w:rFonts w:ascii="Lato" w:eastAsia="Lato" w:hAnsi="Lato" w:cs="Lato"/>
          <w:color w:val="404040"/>
          <w:sz w:val="20"/>
          <w:szCs w:val="20"/>
        </w:rPr>
      </w:pPr>
      <w:r w:rsidRPr="009D1358">
        <w:rPr>
          <w:rFonts w:ascii="Lato" w:eastAsia="Lato" w:hAnsi="Lato" w:cs="Lato"/>
          <w:color w:val="404040"/>
          <w:sz w:val="20"/>
          <w:szCs w:val="20"/>
        </w:rPr>
        <w:t>La direcció de</w:t>
      </w:r>
      <w:r>
        <w:rPr>
          <w:rFonts w:ascii="Lato" w:eastAsia="Lato" w:hAnsi="Lato" w:cs="Lato"/>
          <w:color w:val="404040"/>
          <w:sz w:val="20"/>
          <w:szCs w:val="20"/>
        </w:rPr>
        <w:t xml:space="preserve"> </w:t>
      </w:r>
      <w:r>
        <w:rPr>
          <w:rFonts w:ascii="Lato" w:eastAsia="Lato" w:hAnsi="Lato" w:cs="Lato"/>
          <w:b/>
          <w:color w:val="404040"/>
          <w:sz w:val="20"/>
          <w:szCs w:val="20"/>
        </w:rPr>
        <w:t>SUSAN STELA S.A.</w:t>
      </w:r>
      <w:r w:rsidRPr="009D1358">
        <w:rPr>
          <w:rFonts w:ascii="Lato" w:eastAsia="Lato" w:hAnsi="Lato" w:cs="Lato"/>
          <w:color w:val="404040"/>
          <w:sz w:val="20"/>
          <w:szCs w:val="20"/>
        </w:rPr>
        <w:t xml:space="preserve">  manifesta la seva preocupació i compromís a evitar i resoldre els supòsits d'assetjament sexual i assetjament per raó de sexe, i a aquest efecte expressa el seu desig que tot el personal sigui tractat amb dignitat, no permetent ni tolerant l'assetjament sexual ni l'assetjament per raó de sexe. sexe a la feina.</w:t>
      </w:r>
    </w:p>
    <w:p w14:paraId="2C6C7886" w14:textId="77777777" w:rsidR="00167D23" w:rsidRPr="009D1358" w:rsidRDefault="00167D23" w:rsidP="00167D23">
      <w:pPr>
        <w:spacing w:line="276" w:lineRule="auto"/>
        <w:jc w:val="both"/>
        <w:rPr>
          <w:rFonts w:ascii="Lato" w:eastAsia="Lato" w:hAnsi="Lato" w:cs="Lato"/>
          <w:color w:val="404040"/>
          <w:sz w:val="20"/>
          <w:szCs w:val="20"/>
        </w:rPr>
      </w:pPr>
      <w:r w:rsidRPr="009D1358">
        <w:rPr>
          <w:rFonts w:ascii="Lato" w:eastAsia="Lato" w:hAnsi="Lato" w:cs="Lato"/>
          <w:color w:val="404040"/>
          <w:sz w:val="20"/>
          <w:szCs w:val="20"/>
        </w:rPr>
        <w:t>S'entén per</w:t>
      </w:r>
      <w:r w:rsidRPr="009D1358">
        <w:rPr>
          <w:rFonts w:ascii="Lato" w:eastAsia="Lato" w:hAnsi="Lato" w:cs="Lato"/>
          <w:b/>
          <w:color w:val="404040"/>
          <w:sz w:val="20"/>
          <w:szCs w:val="20"/>
        </w:rPr>
        <w:t xml:space="preserve"> assetjament sexual</w:t>
      </w:r>
      <w:r w:rsidRPr="009D1358">
        <w:rPr>
          <w:rFonts w:ascii="Lato" w:eastAsia="Lato" w:hAnsi="Lato" w:cs="Lato"/>
          <w:color w:val="404040"/>
          <w:sz w:val="20"/>
          <w:szCs w:val="20"/>
        </w:rPr>
        <w:t xml:space="preserve"> la situació en què es produeix</w:t>
      </w:r>
      <w:r w:rsidRPr="009D1358">
        <w:rPr>
          <w:rFonts w:ascii="Lato" w:eastAsia="Lato" w:hAnsi="Lato" w:cs="Lato"/>
          <w:b/>
          <w:color w:val="404040"/>
          <w:sz w:val="20"/>
          <w:szCs w:val="20"/>
        </w:rPr>
        <w:t xml:space="preserve"> qualsevol comportament verbal, no verbal o físic no desitjat d'índole sexual amb el propòsit o l'efecte d'atemptar contra la dignitat d'una persona</w:t>
      </w:r>
      <w:r w:rsidRPr="009D1358">
        <w:rPr>
          <w:rFonts w:ascii="Lato" w:eastAsia="Lato" w:hAnsi="Lato" w:cs="Lato"/>
          <w:color w:val="404040"/>
          <w:sz w:val="20"/>
          <w:szCs w:val="20"/>
        </w:rPr>
        <w:t>, en particular quan es crea un entorn intimidatori, hostil, degradant, humiliant o ofensiu.</w:t>
      </w:r>
    </w:p>
    <w:p w14:paraId="552DC502" w14:textId="77777777" w:rsidR="00167D23" w:rsidRPr="009D1358" w:rsidRDefault="00167D23" w:rsidP="00167D23">
      <w:pPr>
        <w:spacing w:line="276" w:lineRule="auto"/>
        <w:jc w:val="both"/>
        <w:rPr>
          <w:rFonts w:ascii="Lato" w:eastAsia="Lato" w:hAnsi="Lato" w:cs="Lato"/>
          <w:color w:val="404040"/>
          <w:sz w:val="20"/>
          <w:szCs w:val="20"/>
        </w:rPr>
      </w:pPr>
      <w:r w:rsidRPr="009D1358">
        <w:rPr>
          <w:rFonts w:ascii="Lato" w:eastAsia="Lato" w:hAnsi="Lato" w:cs="Lato"/>
          <w:color w:val="404040"/>
          <w:sz w:val="20"/>
          <w:szCs w:val="20"/>
        </w:rPr>
        <w:t>S’entén</w:t>
      </w:r>
      <w:r w:rsidRPr="009D1358">
        <w:rPr>
          <w:rFonts w:ascii="Lato" w:eastAsia="Lato" w:hAnsi="Lato" w:cs="Lato"/>
          <w:b/>
          <w:color w:val="404040"/>
          <w:sz w:val="20"/>
          <w:szCs w:val="20"/>
        </w:rPr>
        <w:t xml:space="preserve"> per assetjament per raó de sexe</w:t>
      </w:r>
      <w:r w:rsidRPr="009D1358">
        <w:rPr>
          <w:rFonts w:ascii="Lato" w:eastAsia="Lato" w:hAnsi="Lato" w:cs="Lato"/>
          <w:color w:val="404040"/>
          <w:sz w:val="20"/>
          <w:szCs w:val="20"/>
        </w:rPr>
        <w:t xml:space="preserve"> qualsevol comportament realitzat en funció del sexe duna persona, amb el propòsit o l’efecte d’atemptar contra la dignitat i crear un entorn intimidatori, degradant o ofensiu.</w:t>
      </w:r>
    </w:p>
    <w:p w14:paraId="098F001C" w14:textId="77777777" w:rsidR="00167D23" w:rsidRPr="009D1358" w:rsidRDefault="00167D23" w:rsidP="00167D23">
      <w:pPr>
        <w:spacing w:line="276" w:lineRule="auto"/>
        <w:jc w:val="both"/>
        <w:rPr>
          <w:rFonts w:ascii="Lato" w:eastAsia="Lato" w:hAnsi="Lato" w:cs="Lato"/>
          <w:color w:val="404040"/>
          <w:sz w:val="20"/>
          <w:szCs w:val="20"/>
        </w:rPr>
      </w:pPr>
      <w:r w:rsidRPr="009D1358">
        <w:rPr>
          <w:rFonts w:ascii="Lato" w:eastAsia="Lato" w:hAnsi="Lato" w:cs="Lato"/>
          <w:color w:val="404040"/>
          <w:sz w:val="20"/>
          <w:szCs w:val="20"/>
        </w:rPr>
        <w:t>S'entén per</w:t>
      </w:r>
      <w:r w:rsidRPr="009D1358">
        <w:rPr>
          <w:rFonts w:ascii="Lato" w:eastAsia="Lato" w:hAnsi="Lato" w:cs="Lato"/>
          <w:b/>
          <w:color w:val="404040"/>
          <w:sz w:val="20"/>
          <w:szCs w:val="20"/>
        </w:rPr>
        <w:t xml:space="preserve"> assetjament psicològic</w:t>
      </w:r>
      <w:r w:rsidRPr="009D1358">
        <w:rPr>
          <w:rFonts w:ascii="Lato" w:eastAsia="Lato" w:hAnsi="Lato" w:cs="Lato"/>
          <w:color w:val="404040"/>
          <w:sz w:val="20"/>
          <w:szCs w:val="20"/>
        </w:rPr>
        <w:t xml:space="preserve"> el fustigació psicològica o hostil en el marc de qualsevol activitat laboral que humiliï la persona que la pateix, i que imposi situacions de greu ofensa a la dignitat (Preàmbul XI Llei orgànica 5/2010, del 22 de juny). Els que en l'àmbit de qualsevol relació laboral o funcional i prevalent-se de la superioritat, duguin a terme en contra d'un altre, de manera reiterada, actes hostils o humiliants que, sense arribar a constituir tractament degradant, suposin assetjament greu contra la víctima (article 173, 1r paràgraf segon del Codi penal).</w:t>
      </w:r>
    </w:p>
    <w:p w14:paraId="6534694F" w14:textId="26B8DCA9" w:rsidR="00293C6D" w:rsidRDefault="00167D23" w:rsidP="00167D23">
      <w:pPr>
        <w:spacing w:line="276" w:lineRule="auto"/>
        <w:jc w:val="both"/>
        <w:rPr>
          <w:rFonts w:ascii="Lato" w:eastAsia="Lato" w:hAnsi="Lato" w:cs="Lato"/>
          <w:color w:val="404040"/>
          <w:sz w:val="20"/>
          <w:szCs w:val="20"/>
        </w:rPr>
      </w:pPr>
      <w:r w:rsidRPr="009D1358">
        <w:rPr>
          <w:rFonts w:ascii="Lato" w:eastAsia="Lato" w:hAnsi="Lato" w:cs="Lato"/>
          <w:color w:val="404040"/>
          <w:sz w:val="20"/>
          <w:szCs w:val="20"/>
        </w:rPr>
        <w:lastRenderedPageBreak/>
        <w:tab/>
      </w:r>
    </w:p>
    <w:p w14:paraId="4E03E499" w14:textId="249AE448" w:rsidR="00167D23" w:rsidRPr="009D1358" w:rsidRDefault="00167D23" w:rsidP="00167D23">
      <w:pPr>
        <w:spacing w:line="276" w:lineRule="auto"/>
        <w:jc w:val="both"/>
        <w:rPr>
          <w:rFonts w:ascii="Lato" w:eastAsia="Lato" w:hAnsi="Lato" w:cs="Lato"/>
          <w:color w:val="404040"/>
          <w:sz w:val="20"/>
          <w:szCs w:val="20"/>
        </w:rPr>
      </w:pPr>
      <w:r w:rsidRPr="009D1358">
        <w:rPr>
          <w:rFonts w:ascii="Lato" w:eastAsia="Lato" w:hAnsi="Lato" w:cs="Lato"/>
          <w:color w:val="404040"/>
          <w:sz w:val="20"/>
          <w:szCs w:val="20"/>
        </w:rPr>
        <w:t>És l'exposició a</w:t>
      </w:r>
      <w:r w:rsidRPr="009D1358">
        <w:rPr>
          <w:rFonts w:ascii="Lato" w:eastAsia="Lato" w:hAnsi="Lato" w:cs="Lato"/>
          <w:b/>
          <w:color w:val="404040"/>
          <w:sz w:val="20"/>
          <w:szCs w:val="20"/>
        </w:rPr>
        <w:t>conductes de violència psicològica intensa dirigides, de manera reiterada cap a una o més persones, per part d'altres persones</w:t>
      </w:r>
      <w:r w:rsidRPr="009D1358">
        <w:rPr>
          <w:rFonts w:ascii="Lato" w:eastAsia="Lato" w:hAnsi="Lato" w:cs="Lato"/>
          <w:color w:val="404040"/>
          <w:sz w:val="20"/>
          <w:szCs w:val="20"/>
        </w:rPr>
        <w:t xml:space="preserve"> que actuen des d'una posició de poder (no necessàriament jeràrquica)</w:t>
      </w:r>
      <w:r w:rsidRPr="009D1358">
        <w:rPr>
          <w:rFonts w:ascii="Lato" w:eastAsia="Lato" w:hAnsi="Lato" w:cs="Lato"/>
          <w:b/>
          <w:color w:val="404040"/>
          <w:sz w:val="20"/>
          <w:szCs w:val="20"/>
        </w:rPr>
        <w:t>amb el propòsit o l'efecte de crear un entorn intimidador</w:t>
      </w:r>
      <w:r w:rsidRPr="009D1358">
        <w:rPr>
          <w:rFonts w:ascii="Lato" w:eastAsia="Lato" w:hAnsi="Lato" w:cs="Lato"/>
          <w:color w:val="404040"/>
          <w:sz w:val="20"/>
          <w:szCs w:val="20"/>
        </w:rPr>
        <w:t xml:space="preserve"> que pertorbi la vida laboral de la víctima. Aquesta violència, emmarcada en una relació laboral, implica tant com un atemptat a la dignitat de la persona com un risc per a la salut.</w:t>
      </w:r>
    </w:p>
    <w:p w14:paraId="046F9FBF" w14:textId="77777777" w:rsidR="00167D23" w:rsidRPr="009D1358" w:rsidRDefault="00167D23" w:rsidP="00167D23">
      <w:pPr>
        <w:spacing w:line="276" w:lineRule="auto"/>
        <w:jc w:val="both"/>
        <w:rPr>
          <w:rFonts w:ascii="Lato" w:eastAsia="Lato" w:hAnsi="Lato" w:cs="Lato"/>
          <w:color w:val="404040"/>
          <w:sz w:val="20"/>
          <w:szCs w:val="20"/>
        </w:rPr>
      </w:pPr>
      <w:r w:rsidRPr="009D1358">
        <w:rPr>
          <w:rFonts w:ascii="Lato" w:eastAsia="Lato" w:hAnsi="Lato" w:cs="Lato"/>
          <w:color w:val="404040"/>
          <w:sz w:val="20"/>
          <w:szCs w:val="20"/>
        </w:rPr>
        <w:t>Totes les persones tenen la responsabilitat d'ajudar a crear un entorn laboral on es respecti la dignitat. Per part seva, les persones encarregades de cada departament han de garantir que no es produeixi l'assetjament sexual ni l'assetjament per raó de sexe als sectors sota la seva responsabilitat.</w:t>
      </w:r>
    </w:p>
    <w:p w14:paraId="1DDCCE0F" w14:textId="77777777" w:rsidR="00167D23" w:rsidRPr="009D1358" w:rsidRDefault="00167D23" w:rsidP="00167D23">
      <w:pPr>
        <w:spacing w:line="276" w:lineRule="auto"/>
        <w:jc w:val="both"/>
        <w:rPr>
          <w:rFonts w:ascii="Lato" w:eastAsia="Lato" w:hAnsi="Lato" w:cs="Lato"/>
          <w:color w:val="404040"/>
          <w:sz w:val="20"/>
          <w:szCs w:val="20"/>
        </w:rPr>
      </w:pPr>
      <w:r w:rsidRPr="009D1358">
        <w:rPr>
          <w:rFonts w:ascii="Lato" w:eastAsia="Lato" w:hAnsi="Lato" w:cs="Lato"/>
          <w:color w:val="404040"/>
          <w:sz w:val="20"/>
          <w:szCs w:val="20"/>
        </w:rPr>
        <w:t>Tot el personal té dret a presentar un escrit de denúncia si es produeix assetjament sexual o assetjament per raó de sexe les quals seran tractades amb serietat, promptitud i confidencialitat. Aquestes han de contenir la descripció dels incidents i han de ser dirigides a elecció de la persona interessada a un responsable del departament de personal o a una persona de la direcció de l'empresa en els termes establerts a l'article 51 del capítol desè de l'Acord Laboral D'Àmbit Estatal Per al Sector De l'Hostaleria”.</w:t>
      </w:r>
    </w:p>
    <w:p w14:paraId="3AD9CEFF" w14:textId="77777777" w:rsidR="00167D23" w:rsidRPr="009D1358" w:rsidRDefault="00167D23" w:rsidP="00167D23">
      <w:pPr>
        <w:spacing w:line="276" w:lineRule="auto"/>
        <w:jc w:val="both"/>
        <w:rPr>
          <w:rFonts w:ascii="Lato" w:eastAsia="Lato" w:hAnsi="Lato" w:cs="Lato"/>
          <w:color w:val="404040"/>
          <w:sz w:val="20"/>
          <w:szCs w:val="20"/>
        </w:rPr>
      </w:pPr>
      <w:r w:rsidRPr="009D1358">
        <w:rPr>
          <w:rFonts w:ascii="Lato" w:eastAsia="Lato" w:hAnsi="Lato" w:cs="Lato"/>
          <w:color w:val="404040"/>
          <w:sz w:val="20"/>
          <w:szCs w:val="20"/>
        </w:rPr>
        <w:t>L'article 40.12 de l'ALEH disposa que és falta molt greu, sanciona ble -a opció de l'empresa- amb suspensió de sou i feina de 16 a 60 dies o amb acomiadament disciplinari, “tot comportament o conducta en l'àmbit laboral que atempti el respecte de la intimitat i la dignitat de la dona o l'home mitjançant ofensa, física o verbal de caràcter sexual. Si aquesta conducta es duu a terme prevalent-se d'una posició jeràrquica, suposarà una situació agreujant d'aquella”</w:t>
      </w:r>
    </w:p>
    <w:p w14:paraId="4C247347" w14:textId="1CF5F485" w:rsidR="00062394" w:rsidRPr="00293C6D" w:rsidRDefault="00167D23" w:rsidP="00293C6D">
      <w:pPr>
        <w:spacing w:line="276" w:lineRule="auto"/>
        <w:jc w:val="both"/>
        <w:rPr>
          <w:rFonts w:ascii="Lato" w:eastAsia="Lato" w:hAnsi="Lato" w:cs="Lato"/>
          <w:color w:val="404040"/>
          <w:sz w:val="20"/>
          <w:szCs w:val="20"/>
        </w:rPr>
      </w:pPr>
      <w:r w:rsidRPr="009D1358">
        <w:rPr>
          <w:rFonts w:ascii="Lato" w:eastAsia="Lato" w:hAnsi="Lato" w:cs="Lato"/>
          <w:color w:val="404040"/>
          <w:sz w:val="20"/>
          <w:szCs w:val="20"/>
        </w:rPr>
        <w:t>En els supòsits que una persona incorri en conductes constitutives de</w:t>
      </w:r>
      <w:r w:rsidRPr="009D1358">
        <w:rPr>
          <w:rFonts w:ascii="Lato" w:eastAsia="Lato" w:hAnsi="Lato" w:cs="Lato"/>
          <w:b/>
          <w:color w:val="404040"/>
          <w:sz w:val="20"/>
          <w:szCs w:val="20"/>
        </w:rPr>
        <w:t xml:space="preserve"> assetjament sexual o assetjament per raó de sexe</w:t>
      </w:r>
      <w:r w:rsidRPr="009D1358">
        <w:rPr>
          <w:rFonts w:ascii="Lato" w:eastAsia="Lato" w:hAnsi="Lato" w:cs="Lato"/>
          <w:color w:val="404040"/>
          <w:sz w:val="20"/>
          <w:szCs w:val="20"/>
        </w:rPr>
        <w:t xml:space="preserve"> serà sancionat conforme disposa el precepte assenyalat.</w:t>
      </w:r>
    </w:p>
    <w:p w14:paraId="0133677A" w14:textId="77777777" w:rsidR="00270682" w:rsidRDefault="00270682" w:rsidP="00270682">
      <w:pPr>
        <w:pStyle w:val="Ttulo10"/>
        <w:keepNext w:val="0"/>
        <w:spacing w:before="0"/>
        <w:jc w:val="both"/>
        <w:rPr>
          <w:rFonts w:ascii="Calibri" w:hAnsi="Calibri" w:cs="Calibri"/>
          <w:b/>
          <w:color w:val="404040"/>
          <w:sz w:val="22"/>
          <w:szCs w:val="22"/>
          <w:highlight w:val="yellow"/>
          <w:u w:val="single"/>
          <w:lang w:eastAsia="es-ES"/>
        </w:rPr>
      </w:pPr>
    </w:p>
    <w:p w14:paraId="30ACFA8F" w14:textId="77777777" w:rsidR="00293C6D" w:rsidRDefault="00293C6D">
      <w:pPr>
        <w:rPr>
          <w:rFonts w:ascii="Calibri" w:hAnsi="Calibri" w:cs="Calibri"/>
          <w:b/>
          <w:bCs/>
          <w:color w:val="404040"/>
          <w:sz w:val="32"/>
          <w:szCs w:val="32"/>
        </w:rPr>
      </w:pPr>
      <w:r>
        <w:rPr>
          <w:rFonts w:ascii="Calibri" w:hAnsi="Calibri" w:cs="Calibri"/>
          <w:b/>
          <w:bCs/>
          <w:color w:val="404040"/>
          <w:sz w:val="32"/>
          <w:szCs w:val="32"/>
        </w:rPr>
        <w:br w:type="page"/>
      </w:r>
    </w:p>
    <w:p w14:paraId="592463C9" w14:textId="22B263D7" w:rsidR="00167D23" w:rsidRDefault="00167D23" w:rsidP="00167D23">
      <w:pPr>
        <w:spacing w:line="276" w:lineRule="auto"/>
        <w:jc w:val="center"/>
        <w:rPr>
          <w:rFonts w:ascii="Calibri" w:hAnsi="Calibri" w:cs="Calibri"/>
          <w:b/>
          <w:bCs/>
          <w:color w:val="404040"/>
          <w:sz w:val="32"/>
          <w:szCs w:val="32"/>
        </w:rPr>
      </w:pPr>
      <w:r>
        <w:rPr>
          <w:rFonts w:ascii="Calibri" w:hAnsi="Calibri" w:cs="Calibri"/>
          <w:b/>
          <w:bCs/>
          <w:color w:val="404040"/>
          <w:sz w:val="32"/>
          <w:szCs w:val="32"/>
        </w:rPr>
        <w:lastRenderedPageBreak/>
        <w:t>ANNEX II</w:t>
      </w:r>
    </w:p>
    <w:p w14:paraId="13A42CB1" w14:textId="77777777" w:rsidR="00167D23" w:rsidRDefault="00167D23" w:rsidP="00167D23">
      <w:pPr>
        <w:spacing w:line="360" w:lineRule="auto"/>
        <w:jc w:val="both"/>
        <w:rPr>
          <w:rFonts w:ascii="Calibri" w:hAnsi="Calibri" w:cs="Calibri"/>
          <w:b/>
          <w:i/>
          <w:iCs/>
          <w:color w:val="404040"/>
        </w:rPr>
      </w:pPr>
      <w:r>
        <w:rPr>
          <w:rFonts w:ascii="Calibri" w:hAnsi="Calibri" w:cs="Calibri"/>
          <w:b/>
          <w:i/>
          <w:iCs/>
          <w:color w:val="404040"/>
        </w:rPr>
        <w:t xml:space="preserve">Model de compromís de confidencialitat de les persones que intervenen en el procés de tramitació i resolució de les denúncies per assetjament sexual i assetjament per raó de sexe </w:t>
      </w:r>
    </w:p>
    <w:p w14:paraId="1C532D2A" w14:textId="77777777" w:rsidR="00167D23" w:rsidRDefault="00167D23" w:rsidP="00167D23">
      <w:pPr>
        <w:spacing w:line="360" w:lineRule="auto"/>
        <w:jc w:val="both"/>
        <w:rPr>
          <w:rFonts w:ascii="Calibri" w:hAnsi="Calibri" w:cs="Calibri"/>
          <w:bCs/>
          <w:color w:val="404040"/>
        </w:rPr>
      </w:pPr>
    </w:p>
    <w:p w14:paraId="3DF853D6" w14:textId="5D84BF1C" w:rsidR="00167D23" w:rsidRDefault="00167D23" w:rsidP="00167D23">
      <w:pPr>
        <w:spacing w:line="360" w:lineRule="auto"/>
        <w:jc w:val="both"/>
        <w:rPr>
          <w:rFonts w:ascii="Calibri" w:hAnsi="Calibri" w:cs="Calibri"/>
          <w:bCs/>
          <w:color w:val="404040"/>
        </w:rPr>
      </w:pPr>
      <w:r>
        <w:rPr>
          <w:rFonts w:ascii="Calibri" w:hAnsi="Calibri" w:cs="Calibri"/>
          <w:bCs/>
          <w:color w:val="404040"/>
        </w:rPr>
        <w:t xml:space="preserve">En / Na________________________, havent estat designat per </w:t>
      </w:r>
      <w:r>
        <w:rPr>
          <w:rFonts w:ascii="Calibri" w:hAnsi="Calibri" w:cs="Calibri"/>
          <w:b/>
          <w:color w:val="404040"/>
        </w:rPr>
        <w:t xml:space="preserve">SUSAN STELA S.A. </w:t>
      </w:r>
      <w:r>
        <w:rPr>
          <w:rFonts w:ascii="Calibri" w:hAnsi="Calibri" w:cs="Calibri"/>
          <w:bCs/>
          <w:color w:val="404040"/>
        </w:rPr>
        <w:t xml:space="preserve">per intervenir en el procediment de recepció, tramitació, investigació i resolució de les denúncies per assetjament que es puguin produir en el seu àmbit, es compromet a respectar la confidencialitat, privacitat, intimitat i imparcialitat de les parts al llarg de les diferents fases de el procés. </w:t>
      </w:r>
    </w:p>
    <w:p w14:paraId="7AB51FB1" w14:textId="77777777" w:rsidR="00167D23" w:rsidRDefault="00167D23" w:rsidP="00167D23">
      <w:pPr>
        <w:spacing w:line="360" w:lineRule="auto"/>
        <w:jc w:val="both"/>
        <w:rPr>
          <w:rFonts w:ascii="Calibri" w:hAnsi="Calibri" w:cs="Calibri"/>
          <w:bCs/>
          <w:color w:val="404040"/>
        </w:rPr>
      </w:pPr>
    </w:p>
    <w:p w14:paraId="118DB92C" w14:textId="77777777" w:rsidR="00167D23" w:rsidRDefault="00167D23" w:rsidP="00167D23">
      <w:pPr>
        <w:spacing w:line="360" w:lineRule="auto"/>
        <w:jc w:val="both"/>
        <w:rPr>
          <w:rFonts w:ascii="Calibri" w:hAnsi="Calibri" w:cs="Calibri"/>
          <w:bCs/>
          <w:color w:val="404040"/>
        </w:rPr>
      </w:pPr>
      <w:r>
        <w:rPr>
          <w:rFonts w:ascii="Calibri" w:hAnsi="Calibri" w:cs="Calibri"/>
          <w:bCs/>
          <w:color w:val="404040"/>
        </w:rPr>
        <w:t>Per tant, i de forma més concreta, manifest el meu compromís a complir amb les següents obligacions:</w:t>
      </w:r>
    </w:p>
    <w:p w14:paraId="050587CF" w14:textId="77777777" w:rsidR="00167D23" w:rsidRDefault="00167D23" w:rsidP="00167D23">
      <w:pPr>
        <w:numPr>
          <w:ilvl w:val="0"/>
          <w:numId w:val="28"/>
        </w:numPr>
        <w:spacing w:after="0" w:line="360" w:lineRule="auto"/>
        <w:jc w:val="both"/>
        <w:rPr>
          <w:rFonts w:ascii="Calibri" w:hAnsi="Calibri" w:cs="Calibri"/>
          <w:bCs/>
          <w:color w:val="404040"/>
        </w:rPr>
      </w:pPr>
      <w:r>
        <w:rPr>
          <w:rFonts w:ascii="Calibri" w:hAnsi="Calibri" w:cs="Calibri"/>
          <w:bCs/>
          <w:color w:val="404040"/>
        </w:rPr>
        <w:t>Garantir la dignitat de les persones i el seu dret a la intimitat al llarg de tot el procediment, així com la igualtat de tracte entre dones i homes.</w:t>
      </w:r>
    </w:p>
    <w:p w14:paraId="4037B3DE" w14:textId="77777777" w:rsidR="00167D23" w:rsidRDefault="00167D23" w:rsidP="00167D23">
      <w:pPr>
        <w:numPr>
          <w:ilvl w:val="0"/>
          <w:numId w:val="28"/>
        </w:numPr>
        <w:spacing w:after="0" w:line="360" w:lineRule="auto"/>
        <w:jc w:val="both"/>
        <w:rPr>
          <w:rFonts w:ascii="Calibri" w:hAnsi="Calibri" w:cs="Calibri"/>
          <w:bCs/>
          <w:color w:val="404040"/>
        </w:rPr>
      </w:pPr>
      <w:r>
        <w:rPr>
          <w:rFonts w:ascii="Calibri" w:hAnsi="Calibri" w:cs="Calibri"/>
          <w:bCs/>
          <w:color w:val="404040"/>
        </w:rPr>
        <w:t xml:space="preserve"> Garantir el tractament reservat i la més absoluta discreció en relació amb la informació sobre les situacions que puguin ser constitutives d'assetjament. </w:t>
      </w:r>
    </w:p>
    <w:p w14:paraId="33FC10CF" w14:textId="77777777" w:rsidR="00167D23" w:rsidRDefault="00167D23" w:rsidP="00167D23">
      <w:pPr>
        <w:numPr>
          <w:ilvl w:val="0"/>
          <w:numId w:val="28"/>
        </w:numPr>
        <w:spacing w:after="0" w:line="360" w:lineRule="auto"/>
        <w:jc w:val="both"/>
        <w:rPr>
          <w:rFonts w:ascii="Calibri" w:hAnsi="Calibri" w:cs="Calibri"/>
          <w:bCs/>
          <w:color w:val="404040"/>
        </w:rPr>
      </w:pPr>
      <w:r>
        <w:rPr>
          <w:rFonts w:ascii="Calibri" w:hAnsi="Calibri" w:cs="Calibri"/>
          <w:bCs/>
          <w:color w:val="404040"/>
        </w:rPr>
        <w:t xml:space="preserve">Garantir la més estricta confidencialitat i reserva sobre el contingut de les denúncies presentades, resoltes o en procés d'investigació de les que tingui coneixement, així com vetllar pel compliment de la prohibició de divulgar o transmetre qualsevol tipus d'informació per part de la resta de les persones que intervinguin en el procediment. </w:t>
      </w:r>
    </w:p>
    <w:p w14:paraId="681DA1C6" w14:textId="77777777" w:rsidR="00167D23" w:rsidRDefault="00167D23" w:rsidP="00167D23">
      <w:pPr>
        <w:spacing w:line="360" w:lineRule="auto"/>
        <w:ind w:left="720"/>
        <w:jc w:val="both"/>
        <w:rPr>
          <w:rFonts w:ascii="Calibri" w:hAnsi="Calibri" w:cs="Calibri"/>
          <w:bCs/>
          <w:color w:val="404040"/>
        </w:rPr>
      </w:pPr>
    </w:p>
    <w:p w14:paraId="53D41B32" w14:textId="0331EE93" w:rsidR="00167D23" w:rsidRDefault="00167D23" w:rsidP="00167D23">
      <w:pPr>
        <w:spacing w:line="360" w:lineRule="auto"/>
        <w:jc w:val="both"/>
        <w:rPr>
          <w:rFonts w:ascii="Calibri" w:hAnsi="Calibri" w:cs="Calibri"/>
          <w:bCs/>
          <w:color w:val="404040"/>
        </w:rPr>
      </w:pPr>
      <w:r>
        <w:rPr>
          <w:rFonts w:ascii="Calibri" w:hAnsi="Calibri" w:cs="Calibri"/>
          <w:bCs/>
          <w:color w:val="404040"/>
        </w:rPr>
        <w:t xml:space="preserve">Així mateix, declaro que he estat informat per </w:t>
      </w:r>
      <w:r>
        <w:rPr>
          <w:rFonts w:ascii="Calibri" w:hAnsi="Calibri" w:cs="Calibri"/>
          <w:b/>
          <w:color w:val="404040"/>
        </w:rPr>
        <w:t xml:space="preserve">SUSAN STELA  S.A. </w:t>
      </w:r>
      <w:r>
        <w:rPr>
          <w:rFonts w:ascii="Calibri" w:hAnsi="Calibri" w:cs="Calibri"/>
          <w:bCs/>
          <w:color w:val="404040"/>
        </w:rPr>
        <w:t xml:space="preserve">de la responsabilitat disciplinària en què podria incórrer per l'incompliment de les obligacions anteriorment exposades. , </w:t>
      </w:r>
    </w:p>
    <w:p w14:paraId="0B242715" w14:textId="77777777" w:rsidR="00167D23" w:rsidRDefault="00167D23" w:rsidP="00167D23">
      <w:pPr>
        <w:spacing w:line="360" w:lineRule="auto"/>
        <w:jc w:val="both"/>
        <w:rPr>
          <w:rFonts w:ascii="Calibri" w:hAnsi="Calibri" w:cs="Calibri"/>
          <w:bCs/>
          <w:color w:val="404040"/>
        </w:rPr>
      </w:pPr>
    </w:p>
    <w:p w14:paraId="04FC02E9" w14:textId="77777777" w:rsidR="00167D23" w:rsidRDefault="00167D23" w:rsidP="00167D23">
      <w:pPr>
        <w:spacing w:line="360" w:lineRule="auto"/>
        <w:jc w:val="both"/>
        <w:rPr>
          <w:rFonts w:ascii="Calibri" w:hAnsi="Calibri" w:cs="Calibri"/>
          <w:bCs/>
          <w:color w:val="404040"/>
        </w:rPr>
      </w:pPr>
    </w:p>
    <w:p w14:paraId="5308538C" w14:textId="4896136B" w:rsidR="00167D23" w:rsidRDefault="00167D23" w:rsidP="00167D23">
      <w:pPr>
        <w:spacing w:line="360" w:lineRule="auto"/>
        <w:jc w:val="both"/>
        <w:rPr>
          <w:rFonts w:ascii="Calibri" w:hAnsi="Calibri" w:cs="Calibri"/>
          <w:bCs/>
          <w:color w:val="404040"/>
        </w:rPr>
      </w:pPr>
      <w:r>
        <w:rPr>
          <w:rFonts w:ascii="Calibri" w:hAnsi="Calibri" w:cs="Calibri"/>
          <w:bCs/>
          <w:color w:val="404040"/>
        </w:rPr>
        <w:t>A _______ el ________ de _______del 202</w:t>
      </w:r>
      <w:r w:rsidR="00B446AB">
        <w:rPr>
          <w:rFonts w:ascii="Calibri" w:hAnsi="Calibri" w:cs="Calibri"/>
          <w:bCs/>
          <w:color w:val="404040"/>
        </w:rPr>
        <w:t>4</w:t>
      </w:r>
    </w:p>
    <w:p w14:paraId="0EF8DD6D" w14:textId="7C534EEC" w:rsidR="00167D23" w:rsidRDefault="00167D23" w:rsidP="00167D23">
      <w:pPr>
        <w:spacing w:line="360" w:lineRule="auto"/>
        <w:jc w:val="both"/>
        <w:rPr>
          <w:rFonts w:ascii="Calibri" w:hAnsi="Calibri" w:cs="Calibri"/>
          <w:bCs/>
          <w:color w:val="404040"/>
        </w:rPr>
      </w:pPr>
    </w:p>
    <w:p w14:paraId="2307BA02" w14:textId="7A77A561" w:rsidR="00167D23" w:rsidRDefault="00167D23">
      <w:pPr>
        <w:rPr>
          <w:rFonts w:ascii="Calibri" w:hAnsi="Calibri" w:cs="Calibri"/>
          <w:bCs/>
          <w:color w:val="404040"/>
        </w:rPr>
      </w:pPr>
      <w:r>
        <w:rPr>
          <w:rFonts w:ascii="Calibri" w:hAnsi="Calibri" w:cs="Calibri"/>
          <w:bCs/>
          <w:color w:val="404040"/>
        </w:rPr>
        <w:br w:type="page"/>
      </w:r>
    </w:p>
    <w:p w14:paraId="519990F5" w14:textId="77777777" w:rsidR="00167D23" w:rsidRDefault="00167D23" w:rsidP="00167D23">
      <w:pPr>
        <w:spacing w:line="360" w:lineRule="auto"/>
        <w:jc w:val="center"/>
        <w:rPr>
          <w:rFonts w:ascii="Calibri" w:hAnsi="Calibri" w:cs="Calibri"/>
          <w:b/>
          <w:bCs/>
          <w:color w:val="404040"/>
          <w:sz w:val="32"/>
          <w:szCs w:val="32"/>
        </w:rPr>
      </w:pPr>
      <w:r>
        <w:rPr>
          <w:rFonts w:ascii="Calibri" w:hAnsi="Calibri" w:cs="Calibri"/>
          <w:b/>
          <w:bCs/>
          <w:color w:val="404040"/>
          <w:sz w:val="32"/>
          <w:szCs w:val="32"/>
        </w:rPr>
        <w:lastRenderedPageBreak/>
        <w:t>ANNEX III</w:t>
      </w:r>
    </w:p>
    <w:p w14:paraId="0B5AF3E1" w14:textId="77777777" w:rsidR="00167D23" w:rsidRDefault="00167D23" w:rsidP="00167D23">
      <w:pPr>
        <w:spacing w:line="276" w:lineRule="auto"/>
        <w:jc w:val="center"/>
        <w:rPr>
          <w:rFonts w:ascii="Calibri" w:hAnsi="Calibri" w:cs="Calibri"/>
          <w:b/>
          <w:i/>
          <w:iCs/>
          <w:color w:val="404040"/>
        </w:rPr>
      </w:pPr>
      <w:r>
        <w:rPr>
          <w:rFonts w:ascii="Calibri" w:hAnsi="Calibri" w:cs="Calibri"/>
          <w:b/>
          <w:i/>
          <w:iCs/>
          <w:color w:val="404040"/>
        </w:rPr>
        <w:t>Model de denúncia formal per assetjament sexual o per raó de sexe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8"/>
        <w:gridCol w:w="4717"/>
      </w:tblGrid>
      <w:tr w:rsidR="00167D23" w14:paraId="3F2C6CEB" w14:textId="77777777" w:rsidTr="00167D23">
        <w:tc>
          <w:tcPr>
            <w:tcW w:w="4628" w:type="dxa"/>
            <w:shd w:val="clear" w:color="auto" w:fill="auto"/>
          </w:tcPr>
          <w:p w14:paraId="3B339EB2" w14:textId="77777777" w:rsidR="00167D23" w:rsidRDefault="00167D23" w:rsidP="00FA6F06">
            <w:pPr>
              <w:spacing w:line="276" w:lineRule="auto"/>
              <w:jc w:val="center"/>
              <w:rPr>
                <w:rFonts w:ascii="Calibri" w:hAnsi="Calibri" w:cs="Calibri"/>
                <w:b/>
                <w:color w:val="404040"/>
                <w:u w:val="single"/>
              </w:rPr>
            </w:pPr>
            <w:r>
              <w:rPr>
                <w:rFonts w:ascii="Calibri" w:hAnsi="Calibri" w:cs="Calibri"/>
                <w:b/>
                <w:color w:val="404040"/>
                <w:u w:val="single"/>
              </w:rPr>
              <w:t>SOLICITANT</w:t>
            </w:r>
          </w:p>
          <w:p w14:paraId="465BF352" w14:textId="77777777" w:rsidR="00167D23" w:rsidRDefault="00167D23" w:rsidP="00FA6F06">
            <w:pPr>
              <w:spacing w:line="276" w:lineRule="auto"/>
              <w:rPr>
                <w:rFonts w:ascii="Calibri" w:hAnsi="Calibri" w:cs="Calibri"/>
                <w:bCs/>
                <w:color w:val="404040"/>
              </w:rPr>
            </w:pPr>
            <w:r>
              <w:rPr>
                <w:rFonts w:ascii="Calibri" w:hAnsi="Calibri" w:cs="Calibri"/>
                <w:bCs/>
                <w:color w:val="404040"/>
              </w:rPr>
              <w:fldChar w:fldCharType="begin">
                <w:ffData>
                  <w:name w:val="Marcar1"/>
                  <w:enabled/>
                  <w:calcOnExit w:val="0"/>
                  <w:checkBox>
                    <w:sizeAuto/>
                    <w:default w:val="0"/>
                  </w:checkBox>
                </w:ffData>
              </w:fldChar>
            </w:r>
            <w:bookmarkStart w:id="168" w:name="Marcar1"/>
            <w:r>
              <w:rPr>
                <w:rFonts w:ascii="Calibri" w:hAnsi="Calibri" w:cs="Calibri"/>
                <w:bCs/>
                <w:color w:val="404040"/>
              </w:rPr>
              <w:instrText xml:space="preserve"> FORMCHECKBOX </w:instrText>
            </w:r>
            <w:r w:rsidR="00000000">
              <w:rPr>
                <w:rFonts w:ascii="Calibri" w:hAnsi="Calibri" w:cs="Calibri"/>
                <w:bCs/>
                <w:color w:val="404040"/>
              </w:rPr>
            </w:r>
            <w:r w:rsidR="00000000">
              <w:rPr>
                <w:rFonts w:ascii="Calibri" w:hAnsi="Calibri" w:cs="Calibri"/>
                <w:bCs/>
                <w:color w:val="404040"/>
              </w:rPr>
              <w:fldChar w:fldCharType="separate"/>
            </w:r>
            <w:r>
              <w:rPr>
                <w:rFonts w:ascii="Calibri" w:hAnsi="Calibri" w:cs="Calibri"/>
                <w:bCs/>
                <w:color w:val="404040"/>
              </w:rPr>
              <w:fldChar w:fldCharType="end"/>
            </w:r>
            <w:bookmarkEnd w:id="168"/>
            <w:r>
              <w:rPr>
                <w:rFonts w:ascii="Calibri" w:hAnsi="Calibri" w:cs="Calibri"/>
                <w:bCs/>
                <w:color w:val="404040"/>
              </w:rPr>
              <w:t xml:space="preserve"> Persona Afectada</w:t>
            </w:r>
          </w:p>
          <w:p w14:paraId="509276C4" w14:textId="77777777" w:rsidR="00167D23" w:rsidRDefault="00167D23" w:rsidP="00FA6F06">
            <w:pPr>
              <w:spacing w:line="276" w:lineRule="auto"/>
              <w:rPr>
                <w:rFonts w:ascii="Calibri" w:hAnsi="Calibri" w:cs="Calibri"/>
                <w:bCs/>
                <w:color w:val="404040"/>
              </w:rPr>
            </w:pPr>
            <w:r>
              <w:rPr>
                <w:rFonts w:ascii="Calibri" w:hAnsi="Calibri" w:cs="Calibri"/>
                <w:bCs/>
                <w:color w:val="404040"/>
              </w:rPr>
              <w:fldChar w:fldCharType="begin">
                <w:ffData>
                  <w:name w:val="Marcar2"/>
                  <w:enabled/>
                  <w:calcOnExit w:val="0"/>
                  <w:checkBox>
                    <w:sizeAuto/>
                    <w:default w:val="0"/>
                  </w:checkBox>
                </w:ffData>
              </w:fldChar>
            </w:r>
            <w:bookmarkStart w:id="169" w:name="Marcar2"/>
            <w:r>
              <w:rPr>
                <w:rFonts w:ascii="Calibri" w:hAnsi="Calibri" w:cs="Calibri"/>
                <w:bCs/>
                <w:color w:val="404040"/>
              </w:rPr>
              <w:instrText xml:space="preserve"> FORMCHECKBOX </w:instrText>
            </w:r>
            <w:r w:rsidR="00000000">
              <w:rPr>
                <w:rFonts w:ascii="Calibri" w:hAnsi="Calibri" w:cs="Calibri"/>
                <w:bCs/>
                <w:color w:val="404040"/>
              </w:rPr>
            </w:r>
            <w:r w:rsidR="00000000">
              <w:rPr>
                <w:rFonts w:ascii="Calibri" w:hAnsi="Calibri" w:cs="Calibri"/>
                <w:bCs/>
                <w:color w:val="404040"/>
              </w:rPr>
              <w:fldChar w:fldCharType="separate"/>
            </w:r>
            <w:r>
              <w:rPr>
                <w:rFonts w:ascii="Calibri" w:hAnsi="Calibri" w:cs="Calibri"/>
                <w:bCs/>
                <w:color w:val="404040"/>
              </w:rPr>
              <w:fldChar w:fldCharType="end"/>
            </w:r>
            <w:bookmarkEnd w:id="169"/>
            <w:r>
              <w:rPr>
                <w:rFonts w:ascii="Calibri" w:hAnsi="Calibri" w:cs="Calibri"/>
                <w:bCs/>
                <w:color w:val="404040"/>
              </w:rPr>
              <w:t xml:space="preserve"> Testimoni</w:t>
            </w:r>
          </w:p>
          <w:p w14:paraId="1DE31F36" w14:textId="77777777" w:rsidR="00167D23" w:rsidRDefault="00167D23" w:rsidP="00FA6F06">
            <w:pPr>
              <w:spacing w:line="276" w:lineRule="auto"/>
              <w:rPr>
                <w:rFonts w:ascii="Calibri" w:hAnsi="Calibri" w:cs="Calibri"/>
                <w:b/>
                <w:color w:val="404040"/>
                <w:u w:val="single"/>
              </w:rPr>
            </w:pPr>
            <w:r>
              <w:rPr>
                <w:rFonts w:ascii="Calibri" w:hAnsi="Calibri" w:cs="Calibri"/>
                <w:bCs/>
                <w:color w:val="404040"/>
              </w:rPr>
              <w:fldChar w:fldCharType="begin">
                <w:ffData>
                  <w:name w:val="Marcar3"/>
                  <w:enabled/>
                  <w:calcOnExit w:val="0"/>
                  <w:checkBox>
                    <w:sizeAuto/>
                    <w:default w:val="0"/>
                  </w:checkBox>
                </w:ffData>
              </w:fldChar>
            </w:r>
            <w:bookmarkStart w:id="170" w:name="Marcar3"/>
            <w:r>
              <w:rPr>
                <w:rFonts w:ascii="Calibri" w:hAnsi="Calibri" w:cs="Calibri"/>
                <w:bCs/>
                <w:color w:val="404040"/>
              </w:rPr>
              <w:instrText xml:space="preserve"> FORMCHECKBOX </w:instrText>
            </w:r>
            <w:r w:rsidR="00000000">
              <w:rPr>
                <w:rFonts w:ascii="Calibri" w:hAnsi="Calibri" w:cs="Calibri"/>
                <w:bCs/>
                <w:color w:val="404040"/>
              </w:rPr>
            </w:r>
            <w:r w:rsidR="00000000">
              <w:rPr>
                <w:rFonts w:ascii="Calibri" w:hAnsi="Calibri" w:cs="Calibri"/>
                <w:bCs/>
                <w:color w:val="404040"/>
              </w:rPr>
              <w:fldChar w:fldCharType="separate"/>
            </w:r>
            <w:r>
              <w:rPr>
                <w:rFonts w:ascii="Calibri" w:hAnsi="Calibri" w:cs="Calibri"/>
                <w:bCs/>
                <w:color w:val="404040"/>
              </w:rPr>
              <w:fldChar w:fldCharType="end"/>
            </w:r>
            <w:bookmarkEnd w:id="170"/>
            <w:r>
              <w:rPr>
                <w:rFonts w:ascii="Calibri" w:hAnsi="Calibri" w:cs="Calibri"/>
                <w:bCs/>
                <w:color w:val="404040"/>
              </w:rPr>
              <w:t xml:space="preserve"> RRHH</w:t>
            </w:r>
          </w:p>
        </w:tc>
        <w:tc>
          <w:tcPr>
            <w:tcW w:w="4717" w:type="dxa"/>
            <w:shd w:val="clear" w:color="auto" w:fill="auto"/>
          </w:tcPr>
          <w:p w14:paraId="2D312493" w14:textId="77777777" w:rsidR="00167D23" w:rsidRDefault="00167D23" w:rsidP="00FA6F06">
            <w:pPr>
              <w:spacing w:line="276" w:lineRule="auto"/>
              <w:jc w:val="center"/>
              <w:rPr>
                <w:rFonts w:ascii="Calibri" w:hAnsi="Calibri" w:cs="Calibri"/>
                <w:b/>
                <w:color w:val="404040"/>
                <w:u w:val="single"/>
              </w:rPr>
            </w:pPr>
            <w:r>
              <w:rPr>
                <w:rFonts w:ascii="Calibri" w:hAnsi="Calibri" w:cs="Calibri"/>
                <w:b/>
                <w:color w:val="404040"/>
                <w:u w:val="single"/>
              </w:rPr>
              <w:t>DEPARTAMENT/SECCIÓ DE LA PERSONA AFECTADA:</w:t>
            </w:r>
          </w:p>
          <w:p w14:paraId="5154D998" w14:textId="77777777" w:rsidR="00167D23" w:rsidRDefault="00167D23" w:rsidP="00FA6F06">
            <w:pPr>
              <w:spacing w:line="276" w:lineRule="auto"/>
              <w:jc w:val="center"/>
              <w:rPr>
                <w:rFonts w:ascii="Calibri" w:hAnsi="Calibri" w:cs="Calibri"/>
                <w:b/>
                <w:color w:val="404040"/>
                <w:u w:val="single"/>
              </w:rPr>
            </w:pPr>
          </w:p>
        </w:tc>
      </w:tr>
      <w:tr w:rsidR="00167D23" w14:paraId="0CAE624F" w14:textId="77777777" w:rsidTr="00167D23">
        <w:tc>
          <w:tcPr>
            <w:tcW w:w="9345" w:type="dxa"/>
            <w:gridSpan w:val="2"/>
            <w:shd w:val="clear" w:color="auto" w:fill="auto"/>
          </w:tcPr>
          <w:p w14:paraId="265B3EE7" w14:textId="77777777" w:rsidR="00167D23" w:rsidRDefault="00167D23" w:rsidP="00FA6F06">
            <w:pPr>
              <w:spacing w:line="276" w:lineRule="auto"/>
              <w:jc w:val="center"/>
              <w:rPr>
                <w:rFonts w:ascii="Calibri" w:hAnsi="Calibri" w:cs="Calibri"/>
                <w:b/>
                <w:color w:val="404040"/>
                <w:u w:val="single"/>
              </w:rPr>
            </w:pPr>
            <w:r>
              <w:rPr>
                <w:rFonts w:ascii="Calibri" w:hAnsi="Calibri" w:cs="Calibri"/>
                <w:b/>
                <w:color w:val="404040"/>
                <w:u w:val="single"/>
              </w:rPr>
              <w:t>TIPUS D’ASSETJAMENT</w:t>
            </w:r>
          </w:p>
          <w:p w14:paraId="1588DAFE" w14:textId="77777777" w:rsidR="00167D23" w:rsidRDefault="00167D23" w:rsidP="00FA6F06">
            <w:pPr>
              <w:spacing w:line="276" w:lineRule="auto"/>
              <w:rPr>
                <w:rFonts w:ascii="Calibri" w:hAnsi="Calibri" w:cs="Calibri"/>
                <w:bCs/>
                <w:color w:val="404040"/>
              </w:rPr>
            </w:pPr>
            <w:r>
              <w:rPr>
                <w:rFonts w:ascii="Calibri" w:hAnsi="Calibri" w:cs="Calibri"/>
                <w:bCs/>
                <w:color w:val="404040"/>
              </w:rPr>
              <w:fldChar w:fldCharType="begin">
                <w:ffData>
                  <w:name w:val="Marcar4"/>
                  <w:enabled/>
                  <w:calcOnExit w:val="0"/>
                  <w:checkBox>
                    <w:sizeAuto/>
                    <w:default w:val="0"/>
                  </w:checkBox>
                </w:ffData>
              </w:fldChar>
            </w:r>
            <w:bookmarkStart w:id="171" w:name="Marcar4"/>
            <w:r>
              <w:rPr>
                <w:rFonts w:ascii="Calibri" w:hAnsi="Calibri" w:cs="Calibri"/>
                <w:bCs/>
                <w:color w:val="404040"/>
              </w:rPr>
              <w:instrText xml:space="preserve"> FORMCHECKBOX </w:instrText>
            </w:r>
            <w:r w:rsidR="00000000">
              <w:rPr>
                <w:rFonts w:ascii="Calibri" w:hAnsi="Calibri" w:cs="Calibri"/>
                <w:bCs/>
                <w:color w:val="404040"/>
              </w:rPr>
            </w:r>
            <w:r w:rsidR="00000000">
              <w:rPr>
                <w:rFonts w:ascii="Calibri" w:hAnsi="Calibri" w:cs="Calibri"/>
                <w:bCs/>
                <w:color w:val="404040"/>
              </w:rPr>
              <w:fldChar w:fldCharType="separate"/>
            </w:r>
            <w:r>
              <w:rPr>
                <w:rFonts w:ascii="Calibri" w:hAnsi="Calibri" w:cs="Calibri"/>
                <w:bCs/>
                <w:color w:val="404040"/>
              </w:rPr>
              <w:fldChar w:fldCharType="end"/>
            </w:r>
            <w:bookmarkEnd w:id="171"/>
            <w:r>
              <w:rPr>
                <w:rFonts w:ascii="Calibri" w:hAnsi="Calibri" w:cs="Calibri"/>
                <w:bCs/>
                <w:color w:val="404040"/>
              </w:rPr>
              <w:t xml:space="preserve"> Per raó de sexe</w:t>
            </w:r>
          </w:p>
          <w:p w14:paraId="3E460928" w14:textId="77777777" w:rsidR="00167D23" w:rsidRDefault="00167D23" w:rsidP="00FA6F06">
            <w:pPr>
              <w:spacing w:line="276" w:lineRule="auto"/>
              <w:rPr>
                <w:rFonts w:ascii="Calibri" w:hAnsi="Calibri" w:cs="Calibri"/>
                <w:bCs/>
                <w:color w:val="404040"/>
              </w:rPr>
            </w:pPr>
            <w:r>
              <w:rPr>
                <w:rFonts w:ascii="Calibri" w:hAnsi="Calibri" w:cs="Calibri"/>
                <w:bCs/>
                <w:color w:val="404040"/>
              </w:rPr>
              <w:fldChar w:fldCharType="begin">
                <w:ffData>
                  <w:name w:val="Marcar5"/>
                  <w:enabled/>
                  <w:calcOnExit w:val="0"/>
                  <w:checkBox>
                    <w:sizeAuto/>
                    <w:default w:val="0"/>
                  </w:checkBox>
                </w:ffData>
              </w:fldChar>
            </w:r>
            <w:bookmarkStart w:id="172" w:name="Marcar5"/>
            <w:r>
              <w:rPr>
                <w:rFonts w:ascii="Calibri" w:hAnsi="Calibri" w:cs="Calibri"/>
                <w:bCs/>
                <w:color w:val="404040"/>
              </w:rPr>
              <w:instrText xml:space="preserve"> FORMCHECKBOX </w:instrText>
            </w:r>
            <w:r w:rsidR="00000000">
              <w:rPr>
                <w:rFonts w:ascii="Calibri" w:hAnsi="Calibri" w:cs="Calibri"/>
                <w:bCs/>
                <w:color w:val="404040"/>
              </w:rPr>
            </w:r>
            <w:r w:rsidR="00000000">
              <w:rPr>
                <w:rFonts w:ascii="Calibri" w:hAnsi="Calibri" w:cs="Calibri"/>
                <w:bCs/>
                <w:color w:val="404040"/>
              </w:rPr>
              <w:fldChar w:fldCharType="separate"/>
            </w:r>
            <w:r>
              <w:rPr>
                <w:rFonts w:ascii="Calibri" w:hAnsi="Calibri" w:cs="Calibri"/>
                <w:bCs/>
                <w:color w:val="404040"/>
              </w:rPr>
              <w:fldChar w:fldCharType="end"/>
            </w:r>
            <w:bookmarkEnd w:id="172"/>
            <w:r>
              <w:rPr>
                <w:rFonts w:ascii="Calibri" w:hAnsi="Calibri" w:cs="Calibri"/>
                <w:bCs/>
                <w:color w:val="404040"/>
              </w:rPr>
              <w:t xml:space="preserve"> Sexual</w:t>
            </w:r>
          </w:p>
          <w:p w14:paraId="1FDA16EE" w14:textId="77777777" w:rsidR="00167D23" w:rsidRDefault="00167D23" w:rsidP="00FA6F06">
            <w:pPr>
              <w:spacing w:line="276" w:lineRule="auto"/>
              <w:rPr>
                <w:rFonts w:ascii="Calibri" w:hAnsi="Calibri" w:cs="Calibri"/>
                <w:bCs/>
                <w:color w:val="404040"/>
              </w:rPr>
            </w:pPr>
            <w:r>
              <w:rPr>
                <w:rFonts w:ascii="Calibri" w:hAnsi="Calibri" w:cs="Calibri"/>
                <w:bCs/>
                <w:color w:val="404040"/>
              </w:rPr>
              <w:fldChar w:fldCharType="begin">
                <w:ffData>
                  <w:name w:val="Marcar6"/>
                  <w:enabled/>
                  <w:calcOnExit w:val="0"/>
                  <w:checkBox>
                    <w:sizeAuto/>
                    <w:default w:val="0"/>
                  </w:checkBox>
                </w:ffData>
              </w:fldChar>
            </w:r>
            <w:bookmarkStart w:id="173" w:name="Marcar6"/>
            <w:r>
              <w:rPr>
                <w:rFonts w:ascii="Calibri" w:hAnsi="Calibri" w:cs="Calibri"/>
                <w:bCs/>
                <w:color w:val="404040"/>
              </w:rPr>
              <w:instrText xml:space="preserve"> FORMCHECKBOX </w:instrText>
            </w:r>
            <w:r w:rsidR="00000000">
              <w:rPr>
                <w:rFonts w:ascii="Calibri" w:hAnsi="Calibri" w:cs="Calibri"/>
                <w:bCs/>
                <w:color w:val="404040"/>
              </w:rPr>
            </w:r>
            <w:r w:rsidR="00000000">
              <w:rPr>
                <w:rFonts w:ascii="Calibri" w:hAnsi="Calibri" w:cs="Calibri"/>
                <w:bCs/>
                <w:color w:val="404040"/>
              </w:rPr>
              <w:fldChar w:fldCharType="separate"/>
            </w:r>
            <w:r>
              <w:rPr>
                <w:rFonts w:ascii="Calibri" w:hAnsi="Calibri" w:cs="Calibri"/>
                <w:bCs/>
                <w:color w:val="404040"/>
              </w:rPr>
              <w:fldChar w:fldCharType="end"/>
            </w:r>
            <w:bookmarkEnd w:id="173"/>
            <w:r>
              <w:rPr>
                <w:rFonts w:ascii="Calibri" w:hAnsi="Calibri" w:cs="Calibri"/>
                <w:bCs/>
                <w:color w:val="404040"/>
              </w:rPr>
              <w:t xml:space="preserve"> Altres discriminacions</w:t>
            </w:r>
          </w:p>
        </w:tc>
      </w:tr>
      <w:tr w:rsidR="00167D23" w14:paraId="25257D25" w14:textId="77777777" w:rsidTr="00167D23">
        <w:tc>
          <w:tcPr>
            <w:tcW w:w="9345" w:type="dxa"/>
            <w:gridSpan w:val="2"/>
            <w:shd w:val="clear" w:color="auto" w:fill="auto"/>
          </w:tcPr>
          <w:p w14:paraId="18FE2CDF" w14:textId="77777777" w:rsidR="00167D23" w:rsidRDefault="00167D23" w:rsidP="00167D23">
            <w:pPr>
              <w:spacing w:after="0" w:line="360" w:lineRule="auto"/>
              <w:jc w:val="center"/>
              <w:rPr>
                <w:rFonts w:ascii="Calibri" w:hAnsi="Calibri" w:cs="Calibri"/>
                <w:b/>
                <w:color w:val="404040"/>
                <w:u w:val="single"/>
              </w:rPr>
            </w:pPr>
            <w:r>
              <w:rPr>
                <w:rFonts w:ascii="Calibri" w:hAnsi="Calibri" w:cs="Calibri"/>
                <w:b/>
                <w:color w:val="404040"/>
                <w:u w:val="single"/>
              </w:rPr>
              <w:t>DADES DE LA PERSONA AFECTADA</w:t>
            </w:r>
          </w:p>
          <w:p w14:paraId="6A0C1504" w14:textId="77777777" w:rsidR="00167D23" w:rsidRDefault="00167D23" w:rsidP="00167D23">
            <w:pPr>
              <w:spacing w:after="0" w:line="360" w:lineRule="auto"/>
              <w:rPr>
                <w:rFonts w:ascii="Calibri" w:hAnsi="Calibri" w:cs="Calibri"/>
                <w:bCs/>
                <w:color w:val="404040"/>
              </w:rPr>
            </w:pPr>
            <w:r>
              <w:rPr>
                <w:rFonts w:ascii="Calibri" w:hAnsi="Calibri" w:cs="Calibri"/>
                <w:bCs/>
                <w:color w:val="404040"/>
              </w:rPr>
              <w:t>Nom i Cognoms:__________________________________________________________</w:t>
            </w:r>
          </w:p>
          <w:p w14:paraId="6C8F2885" w14:textId="77777777" w:rsidR="00167D23" w:rsidRDefault="00167D23" w:rsidP="00167D23">
            <w:pPr>
              <w:spacing w:after="0" w:line="360" w:lineRule="auto"/>
              <w:rPr>
                <w:rFonts w:ascii="Calibri" w:hAnsi="Calibri" w:cs="Calibri"/>
                <w:bCs/>
                <w:color w:val="404040"/>
              </w:rPr>
            </w:pPr>
            <w:r>
              <w:rPr>
                <w:rFonts w:ascii="Calibri" w:hAnsi="Calibri" w:cs="Calibri"/>
                <w:bCs/>
                <w:color w:val="404040"/>
              </w:rPr>
              <w:t>NIF/NIE:____________________</w:t>
            </w:r>
          </w:p>
          <w:p w14:paraId="4B127000" w14:textId="77777777" w:rsidR="00167D23" w:rsidRDefault="00167D23" w:rsidP="00167D23">
            <w:pPr>
              <w:spacing w:after="0" w:line="360" w:lineRule="auto"/>
              <w:rPr>
                <w:rFonts w:ascii="Calibri" w:hAnsi="Calibri" w:cs="Calibri"/>
                <w:bCs/>
                <w:color w:val="404040"/>
              </w:rPr>
            </w:pPr>
            <w:r>
              <w:rPr>
                <w:rFonts w:ascii="Calibri" w:hAnsi="Calibri" w:cs="Calibri"/>
                <w:bCs/>
                <w:color w:val="404040"/>
              </w:rPr>
              <w:t xml:space="preserve">Sexe:   </w:t>
            </w:r>
            <w:r>
              <w:rPr>
                <w:rFonts w:ascii="Calibri" w:hAnsi="Calibri" w:cs="Calibri"/>
                <w:bCs/>
                <w:color w:val="404040"/>
              </w:rPr>
              <w:fldChar w:fldCharType="begin">
                <w:ffData>
                  <w:name w:val="Marcar7"/>
                  <w:enabled/>
                  <w:calcOnExit w:val="0"/>
                  <w:checkBox>
                    <w:sizeAuto/>
                    <w:default w:val="0"/>
                  </w:checkBox>
                </w:ffData>
              </w:fldChar>
            </w:r>
            <w:bookmarkStart w:id="174" w:name="Marcar7"/>
            <w:r>
              <w:rPr>
                <w:rFonts w:ascii="Calibri" w:hAnsi="Calibri" w:cs="Calibri"/>
                <w:bCs/>
                <w:color w:val="404040"/>
              </w:rPr>
              <w:instrText xml:space="preserve"> FORMCHECKBOX </w:instrText>
            </w:r>
            <w:r w:rsidR="00000000">
              <w:rPr>
                <w:rFonts w:ascii="Calibri" w:hAnsi="Calibri" w:cs="Calibri"/>
                <w:bCs/>
                <w:color w:val="404040"/>
              </w:rPr>
            </w:r>
            <w:r w:rsidR="00000000">
              <w:rPr>
                <w:rFonts w:ascii="Calibri" w:hAnsi="Calibri" w:cs="Calibri"/>
                <w:bCs/>
                <w:color w:val="404040"/>
              </w:rPr>
              <w:fldChar w:fldCharType="separate"/>
            </w:r>
            <w:r>
              <w:rPr>
                <w:rFonts w:ascii="Calibri" w:hAnsi="Calibri" w:cs="Calibri"/>
                <w:bCs/>
                <w:color w:val="404040"/>
              </w:rPr>
              <w:fldChar w:fldCharType="end"/>
            </w:r>
            <w:bookmarkEnd w:id="174"/>
            <w:r>
              <w:rPr>
                <w:rFonts w:ascii="Calibri" w:hAnsi="Calibri" w:cs="Calibri"/>
                <w:bCs/>
                <w:color w:val="404040"/>
              </w:rPr>
              <w:t xml:space="preserve"> Dona  </w:t>
            </w:r>
            <w:r>
              <w:rPr>
                <w:rFonts w:ascii="Calibri" w:hAnsi="Calibri" w:cs="Calibri"/>
                <w:bCs/>
                <w:color w:val="404040"/>
              </w:rPr>
              <w:fldChar w:fldCharType="begin">
                <w:ffData>
                  <w:name w:val="Marcar8"/>
                  <w:enabled/>
                  <w:calcOnExit w:val="0"/>
                  <w:checkBox>
                    <w:sizeAuto/>
                    <w:default w:val="0"/>
                  </w:checkBox>
                </w:ffData>
              </w:fldChar>
            </w:r>
            <w:bookmarkStart w:id="175" w:name="Marcar8"/>
            <w:r>
              <w:rPr>
                <w:rFonts w:ascii="Calibri" w:hAnsi="Calibri" w:cs="Calibri"/>
                <w:bCs/>
                <w:color w:val="404040"/>
              </w:rPr>
              <w:instrText xml:space="preserve"> FORMCHECKBOX </w:instrText>
            </w:r>
            <w:r w:rsidR="00000000">
              <w:rPr>
                <w:rFonts w:ascii="Calibri" w:hAnsi="Calibri" w:cs="Calibri"/>
                <w:bCs/>
                <w:color w:val="404040"/>
              </w:rPr>
            </w:r>
            <w:r w:rsidR="00000000">
              <w:rPr>
                <w:rFonts w:ascii="Calibri" w:hAnsi="Calibri" w:cs="Calibri"/>
                <w:bCs/>
                <w:color w:val="404040"/>
              </w:rPr>
              <w:fldChar w:fldCharType="separate"/>
            </w:r>
            <w:r>
              <w:rPr>
                <w:rFonts w:ascii="Calibri" w:hAnsi="Calibri" w:cs="Calibri"/>
                <w:bCs/>
                <w:color w:val="404040"/>
              </w:rPr>
              <w:fldChar w:fldCharType="end"/>
            </w:r>
            <w:bookmarkEnd w:id="175"/>
            <w:r>
              <w:rPr>
                <w:rFonts w:ascii="Calibri" w:hAnsi="Calibri" w:cs="Calibri"/>
                <w:bCs/>
                <w:color w:val="404040"/>
              </w:rPr>
              <w:t xml:space="preserve"> Home</w:t>
            </w:r>
          </w:p>
          <w:p w14:paraId="1D5F893E" w14:textId="77777777" w:rsidR="00167D23" w:rsidRDefault="00167D23" w:rsidP="00167D23">
            <w:pPr>
              <w:spacing w:after="0" w:line="360" w:lineRule="auto"/>
              <w:rPr>
                <w:rFonts w:ascii="Calibri" w:hAnsi="Calibri" w:cs="Calibri"/>
                <w:bCs/>
                <w:color w:val="404040"/>
              </w:rPr>
            </w:pPr>
            <w:r>
              <w:rPr>
                <w:rFonts w:ascii="Calibri" w:hAnsi="Calibri" w:cs="Calibri"/>
                <w:bCs/>
                <w:color w:val="404040"/>
              </w:rPr>
              <w:t>Lloc de treball:____________________________________________________________</w:t>
            </w:r>
          </w:p>
          <w:p w14:paraId="7520CFCF" w14:textId="77777777" w:rsidR="00167D23" w:rsidRDefault="00167D23" w:rsidP="00167D23">
            <w:pPr>
              <w:spacing w:after="0" w:line="360" w:lineRule="auto"/>
              <w:rPr>
                <w:rFonts w:ascii="Calibri" w:hAnsi="Calibri" w:cs="Calibri"/>
                <w:bCs/>
                <w:color w:val="404040"/>
              </w:rPr>
            </w:pPr>
            <w:r>
              <w:rPr>
                <w:rFonts w:ascii="Calibri" w:hAnsi="Calibri" w:cs="Calibri"/>
                <w:bCs/>
                <w:color w:val="404040"/>
              </w:rPr>
              <w:t>Centre/dpt.:______________________________________________________________</w:t>
            </w:r>
          </w:p>
          <w:p w14:paraId="06D13290" w14:textId="77777777" w:rsidR="00167D23" w:rsidRDefault="00167D23" w:rsidP="00167D23">
            <w:pPr>
              <w:spacing w:after="0" w:line="360" w:lineRule="auto"/>
              <w:rPr>
                <w:rFonts w:ascii="Calibri" w:hAnsi="Calibri" w:cs="Calibri"/>
                <w:bCs/>
                <w:color w:val="404040"/>
              </w:rPr>
            </w:pPr>
            <w:r>
              <w:rPr>
                <w:rFonts w:ascii="Calibri" w:hAnsi="Calibri" w:cs="Calibri"/>
                <w:bCs/>
                <w:color w:val="404040"/>
              </w:rPr>
              <w:t>Tipus de contracte:_________________________________________________________</w:t>
            </w:r>
          </w:p>
          <w:p w14:paraId="228D6341" w14:textId="77777777" w:rsidR="00167D23" w:rsidRDefault="00167D23" w:rsidP="00167D23">
            <w:pPr>
              <w:spacing w:after="0" w:line="360" w:lineRule="auto"/>
              <w:rPr>
                <w:rFonts w:ascii="Calibri" w:hAnsi="Calibri" w:cs="Calibri"/>
                <w:bCs/>
                <w:color w:val="404040"/>
              </w:rPr>
            </w:pPr>
            <w:r>
              <w:rPr>
                <w:rFonts w:ascii="Calibri" w:hAnsi="Calibri" w:cs="Calibri"/>
                <w:bCs/>
                <w:color w:val="404040"/>
              </w:rPr>
              <w:t>Tel.contacte:_____________________________________________________________</w:t>
            </w:r>
          </w:p>
        </w:tc>
      </w:tr>
      <w:tr w:rsidR="00167D23" w14:paraId="0FD87F8F" w14:textId="77777777" w:rsidTr="00167D23">
        <w:tc>
          <w:tcPr>
            <w:tcW w:w="9345" w:type="dxa"/>
            <w:gridSpan w:val="2"/>
            <w:shd w:val="clear" w:color="auto" w:fill="auto"/>
          </w:tcPr>
          <w:p w14:paraId="2A3EC7B0" w14:textId="77777777" w:rsidR="00167D23" w:rsidRDefault="00167D23" w:rsidP="00FA6F06">
            <w:pPr>
              <w:spacing w:line="276" w:lineRule="auto"/>
              <w:jc w:val="center"/>
              <w:rPr>
                <w:rFonts w:ascii="Calibri" w:hAnsi="Calibri" w:cs="Calibri"/>
                <w:b/>
                <w:color w:val="404040"/>
                <w:u w:val="single"/>
              </w:rPr>
            </w:pPr>
            <w:r>
              <w:rPr>
                <w:rFonts w:ascii="Calibri" w:hAnsi="Calibri" w:cs="Calibri"/>
                <w:b/>
                <w:color w:val="404040"/>
                <w:u w:val="single"/>
              </w:rPr>
              <w:t>DESCRIPCIÓ DELS FETS</w:t>
            </w:r>
          </w:p>
          <w:p w14:paraId="484FA702" w14:textId="77777777" w:rsidR="00167D23" w:rsidRDefault="00167D23" w:rsidP="00FA6F06">
            <w:pPr>
              <w:spacing w:line="276" w:lineRule="auto"/>
              <w:jc w:val="center"/>
              <w:rPr>
                <w:rFonts w:ascii="Calibri" w:hAnsi="Calibri" w:cs="Calibri"/>
                <w:b/>
                <w:color w:val="404040"/>
                <w:u w:val="single"/>
              </w:rPr>
            </w:pPr>
          </w:p>
          <w:p w14:paraId="32C6CDF8" w14:textId="77777777" w:rsidR="00167D23" w:rsidRDefault="00167D23" w:rsidP="00FA6F06">
            <w:pPr>
              <w:spacing w:line="276" w:lineRule="auto"/>
              <w:jc w:val="center"/>
              <w:rPr>
                <w:rFonts w:ascii="Calibri" w:hAnsi="Calibri" w:cs="Calibri"/>
                <w:b/>
                <w:color w:val="404040"/>
                <w:u w:val="single"/>
              </w:rPr>
            </w:pPr>
          </w:p>
        </w:tc>
      </w:tr>
      <w:tr w:rsidR="00167D23" w14:paraId="03F447FF" w14:textId="77777777" w:rsidTr="00167D23">
        <w:tc>
          <w:tcPr>
            <w:tcW w:w="9345" w:type="dxa"/>
            <w:gridSpan w:val="2"/>
            <w:shd w:val="clear" w:color="auto" w:fill="auto"/>
          </w:tcPr>
          <w:p w14:paraId="7FA249F7" w14:textId="77777777" w:rsidR="00167D23" w:rsidRDefault="00167D23" w:rsidP="00FA6F06">
            <w:pPr>
              <w:spacing w:line="276" w:lineRule="auto"/>
              <w:jc w:val="center"/>
              <w:rPr>
                <w:rFonts w:ascii="Calibri" w:hAnsi="Calibri" w:cs="Calibri"/>
                <w:b/>
                <w:color w:val="404040"/>
                <w:u w:val="single"/>
              </w:rPr>
            </w:pPr>
            <w:r>
              <w:rPr>
                <w:rFonts w:ascii="Calibri" w:hAnsi="Calibri" w:cs="Calibri"/>
                <w:b/>
                <w:color w:val="404040"/>
                <w:u w:val="single"/>
              </w:rPr>
              <w:t>EN CAS DE TESTIMONIS, INDIQUI NOM I COGNOMS</w:t>
            </w:r>
          </w:p>
          <w:p w14:paraId="0FFC91B4" w14:textId="77777777" w:rsidR="00167D23" w:rsidRDefault="00167D23" w:rsidP="00FA6F06">
            <w:pPr>
              <w:spacing w:line="276" w:lineRule="auto"/>
              <w:jc w:val="center"/>
              <w:rPr>
                <w:rFonts w:ascii="Calibri" w:hAnsi="Calibri" w:cs="Calibri"/>
                <w:b/>
                <w:color w:val="404040"/>
                <w:u w:val="single"/>
              </w:rPr>
            </w:pPr>
            <w:r w:rsidRPr="00C41CBD">
              <w:rPr>
                <w:rFonts w:ascii="Calibri" w:hAnsi="Calibri" w:cs="Calibri"/>
                <w:bCs/>
                <w:color w:val="404040"/>
              </w:rPr>
              <w:t>Adjuntar qualsevol mitjà de prova que consideri oportú (indicar quins)</w:t>
            </w:r>
          </w:p>
          <w:p w14:paraId="676E5B5D" w14:textId="77777777" w:rsidR="00167D23" w:rsidRDefault="00167D23" w:rsidP="00FA6F06">
            <w:pPr>
              <w:spacing w:line="276" w:lineRule="auto"/>
              <w:jc w:val="center"/>
              <w:rPr>
                <w:rFonts w:ascii="Calibri" w:hAnsi="Calibri" w:cs="Calibri"/>
                <w:b/>
                <w:color w:val="404040"/>
                <w:u w:val="single"/>
              </w:rPr>
            </w:pPr>
          </w:p>
          <w:p w14:paraId="0FB3E8BD" w14:textId="77777777" w:rsidR="00167D23" w:rsidRDefault="00167D23" w:rsidP="00FA6F06">
            <w:pPr>
              <w:spacing w:line="276" w:lineRule="auto"/>
              <w:jc w:val="center"/>
              <w:rPr>
                <w:rFonts w:ascii="Calibri" w:hAnsi="Calibri" w:cs="Calibri"/>
                <w:b/>
                <w:color w:val="404040"/>
                <w:u w:val="single"/>
              </w:rPr>
            </w:pPr>
          </w:p>
        </w:tc>
      </w:tr>
      <w:tr w:rsidR="00167D23" w14:paraId="2493322B" w14:textId="77777777" w:rsidTr="00167D23">
        <w:tc>
          <w:tcPr>
            <w:tcW w:w="9345" w:type="dxa"/>
            <w:gridSpan w:val="2"/>
            <w:shd w:val="clear" w:color="auto" w:fill="auto"/>
          </w:tcPr>
          <w:p w14:paraId="4D7AB0FE" w14:textId="77777777" w:rsidR="00167D23" w:rsidRDefault="00167D23" w:rsidP="00FA6F06">
            <w:pPr>
              <w:spacing w:line="276" w:lineRule="auto"/>
              <w:jc w:val="center"/>
              <w:rPr>
                <w:rFonts w:ascii="Calibri" w:hAnsi="Calibri" w:cs="Calibri"/>
                <w:b/>
                <w:color w:val="404040"/>
                <w:u w:val="single"/>
              </w:rPr>
            </w:pPr>
            <w:r>
              <w:rPr>
                <w:rFonts w:ascii="Calibri" w:hAnsi="Calibri" w:cs="Calibri"/>
                <w:b/>
                <w:color w:val="404040"/>
                <w:u w:val="single"/>
              </w:rPr>
              <w:t>SOL·LICITUT</w:t>
            </w:r>
          </w:p>
          <w:p w14:paraId="76E4D251" w14:textId="77777777" w:rsidR="00167D23" w:rsidRDefault="00167D23" w:rsidP="00FA6F06">
            <w:pPr>
              <w:spacing w:line="276" w:lineRule="auto"/>
              <w:jc w:val="center"/>
              <w:rPr>
                <w:rFonts w:ascii="Calibri" w:hAnsi="Calibri" w:cs="Calibri"/>
                <w:b/>
                <w:color w:val="404040"/>
                <w:u w:val="single"/>
              </w:rPr>
            </w:pPr>
            <w:r>
              <w:rPr>
                <w:rFonts w:ascii="Calibri" w:hAnsi="Calibri" w:cs="Calibri"/>
                <w:bCs/>
                <w:color w:val="404040"/>
              </w:rPr>
              <w:fldChar w:fldCharType="begin">
                <w:ffData>
                  <w:name w:val="Marcar9"/>
                  <w:enabled/>
                  <w:calcOnExit w:val="0"/>
                  <w:checkBox>
                    <w:sizeAuto/>
                    <w:default w:val="0"/>
                  </w:checkBox>
                </w:ffData>
              </w:fldChar>
            </w:r>
            <w:bookmarkStart w:id="176" w:name="Marcar9"/>
            <w:r>
              <w:rPr>
                <w:rFonts w:ascii="Calibri" w:hAnsi="Calibri" w:cs="Calibri"/>
                <w:bCs/>
                <w:color w:val="404040"/>
              </w:rPr>
              <w:instrText xml:space="preserve"> FORMCHECKBOX </w:instrText>
            </w:r>
            <w:r w:rsidR="00000000">
              <w:rPr>
                <w:rFonts w:ascii="Calibri" w:hAnsi="Calibri" w:cs="Calibri"/>
                <w:bCs/>
                <w:color w:val="404040"/>
              </w:rPr>
            </w:r>
            <w:r w:rsidR="00000000">
              <w:rPr>
                <w:rFonts w:ascii="Calibri" w:hAnsi="Calibri" w:cs="Calibri"/>
                <w:bCs/>
                <w:color w:val="404040"/>
              </w:rPr>
              <w:fldChar w:fldCharType="separate"/>
            </w:r>
            <w:r>
              <w:rPr>
                <w:rFonts w:ascii="Calibri" w:hAnsi="Calibri" w:cs="Calibri"/>
                <w:bCs/>
                <w:color w:val="404040"/>
              </w:rPr>
              <w:fldChar w:fldCharType="end"/>
            </w:r>
            <w:bookmarkEnd w:id="176"/>
            <w:r>
              <w:rPr>
                <w:rFonts w:ascii="Calibri" w:hAnsi="Calibri" w:cs="Calibri"/>
                <w:bCs/>
                <w:color w:val="404040"/>
              </w:rPr>
              <w:t xml:space="preserve"> Sol·licito l'inici del protocol d'actuació davant de l'assetjament sexual i / o assetjament per raó de sexe u altre</w:t>
            </w:r>
          </w:p>
          <w:p w14:paraId="436569A8" w14:textId="77777777" w:rsidR="00167D23" w:rsidRDefault="00167D23" w:rsidP="00FA6F06">
            <w:pPr>
              <w:spacing w:line="276" w:lineRule="auto"/>
              <w:jc w:val="center"/>
              <w:rPr>
                <w:rFonts w:ascii="Calibri" w:hAnsi="Calibri" w:cs="Calibri"/>
                <w:b/>
                <w:color w:val="404040"/>
                <w:u w:val="single"/>
              </w:rPr>
            </w:pPr>
          </w:p>
        </w:tc>
      </w:tr>
      <w:tr w:rsidR="00167D23" w14:paraId="7FF34A97" w14:textId="77777777" w:rsidTr="00167D23">
        <w:tc>
          <w:tcPr>
            <w:tcW w:w="9345" w:type="dxa"/>
            <w:gridSpan w:val="2"/>
            <w:shd w:val="clear" w:color="auto" w:fill="auto"/>
          </w:tcPr>
          <w:p w14:paraId="334883C1" w14:textId="55900B92" w:rsidR="00167D23" w:rsidRDefault="00167D23" w:rsidP="00167D23">
            <w:pPr>
              <w:spacing w:line="276" w:lineRule="auto"/>
              <w:jc w:val="center"/>
              <w:rPr>
                <w:rFonts w:ascii="Calibri" w:hAnsi="Calibri" w:cs="Calibri"/>
                <w:b/>
                <w:color w:val="404040"/>
                <w:u w:val="single"/>
              </w:rPr>
            </w:pPr>
            <w:r>
              <w:rPr>
                <w:rFonts w:ascii="Calibri" w:hAnsi="Calibri" w:cs="Calibri"/>
                <w:b/>
                <w:color w:val="404040"/>
                <w:u w:val="single"/>
              </w:rPr>
              <w:t>LLOC, DATA I SIGNATURA</w:t>
            </w:r>
          </w:p>
        </w:tc>
      </w:tr>
    </w:tbl>
    <w:p w14:paraId="2E37358F" w14:textId="13919DED" w:rsidR="00E17C9B" w:rsidRPr="00EE0F1F" w:rsidRDefault="00167D23" w:rsidP="00167D23">
      <w:pPr>
        <w:spacing w:line="276" w:lineRule="auto"/>
        <w:jc w:val="both"/>
      </w:pPr>
      <w:r>
        <w:rPr>
          <w:rFonts w:ascii="Calibri" w:hAnsi="Calibri" w:cs="Calibri"/>
          <w:bCs/>
          <w:color w:val="404040"/>
        </w:rPr>
        <w:t xml:space="preserve">Aquest document haurà de ser lliurat a: RRHH </w:t>
      </w:r>
      <w:hyperlink r:id="rId14" w:history="1">
        <w:r w:rsidRPr="007952F1">
          <w:rPr>
            <w:rStyle w:val="Hipervnculo"/>
            <w:rFonts w:ascii="Calibri" w:hAnsi="Calibri" w:cs="Calibri"/>
            <w:bCs/>
          </w:rPr>
          <w:t>hotel@indalopark.com</w:t>
        </w:r>
      </w:hyperlink>
    </w:p>
    <w:sectPr w:rsidR="00E17C9B" w:rsidRPr="00EE0F1F" w:rsidSect="00126B72">
      <w:headerReference w:type="default" r:id="rId15"/>
      <w:footerReference w:type="default" r:id="rId16"/>
      <w:pgSz w:w="11906" w:h="16838" w:code="9"/>
      <w:pgMar w:top="720" w:right="720" w:bottom="720" w:left="720"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 w:author="Indalopark" w:date="2021-04-15T10:28:00Z" w:initials="I">
    <w:p w14:paraId="3ACE0690" w14:textId="2EF56219" w:rsidR="00EE0F1F" w:rsidRDefault="00EE0F1F">
      <w:pPr>
        <w:pStyle w:val="Textocomentario"/>
      </w:pPr>
      <w:r>
        <w:rPr>
          <w:rStyle w:val="Refdecomentario"/>
        </w:rPr>
        <w:annotationRef/>
      </w:r>
      <w:r>
        <w:t>REVISAR</w:t>
      </w:r>
    </w:p>
  </w:comment>
  <w:comment w:id="18" w:author="Indalopark" w:date="2021-04-15T10:28:00Z" w:initials="I">
    <w:p w14:paraId="68A1C434" w14:textId="1A185140" w:rsidR="00EE0F1F" w:rsidRDefault="00EE0F1F">
      <w:pPr>
        <w:pStyle w:val="Textocomentario"/>
      </w:pPr>
      <w:r>
        <w:rPr>
          <w:rStyle w:val="Refdecomentario"/>
        </w:rPr>
        <w:annotationRef/>
      </w:r>
      <w:r>
        <w:t>REVISAR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ACE0690" w15:done="1"/>
  <w15:commentEx w15:paraId="68A1C43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42293CA" w16cex:dateUtc="2021-04-15T08:28:00Z"/>
  <w16cex:commentExtensible w16cex:durableId="242293EB" w16cex:dateUtc="2021-04-15T08: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CE0690" w16cid:durableId="242293CA"/>
  <w16cid:commentId w16cid:paraId="68A1C434" w16cid:durableId="242293E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25D33" w14:textId="77777777" w:rsidR="00126B72" w:rsidRDefault="00126B72" w:rsidP="006C4063">
      <w:pPr>
        <w:spacing w:after="0" w:line="240" w:lineRule="auto"/>
      </w:pPr>
      <w:r>
        <w:separator/>
      </w:r>
    </w:p>
  </w:endnote>
  <w:endnote w:type="continuationSeparator" w:id="0">
    <w:p w14:paraId="0AC58A8D" w14:textId="77777777" w:rsidR="00126B72" w:rsidRDefault="00126B72" w:rsidP="006C4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Lato">
    <w:charset w:val="00"/>
    <w:family w:val="swiss"/>
    <w:pitch w:val="variable"/>
    <w:sig w:usb0="E10002FF" w:usb1="5000ECFF" w:usb2="00000021" w:usb3="00000000" w:csb0="0000019F" w:csb1="00000000"/>
  </w:font>
  <w:font w:name="Roboto Light">
    <w:charset w:val="00"/>
    <w:family w:val="auto"/>
    <w:pitch w:val="variable"/>
    <w:sig w:usb0="E0000AFF" w:usb1="5000217F" w:usb2="00000021" w:usb3="00000000" w:csb0="0000019F" w:csb1="00000000"/>
  </w:font>
  <w:font w:name="Lustri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___WRD_EMBED_SUB_45">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F8E79" w14:textId="77777777" w:rsidR="00AE7633" w:rsidRPr="00AE7633" w:rsidRDefault="00AE7633">
    <w:pPr>
      <w:tabs>
        <w:tab w:val="center" w:pos="4550"/>
        <w:tab w:val="left" w:pos="5818"/>
      </w:tabs>
      <w:ind w:right="260"/>
      <w:jc w:val="right"/>
      <w:rPr>
        <w:color w:val="222A35" w:themeColor="text2" w:themeShade="80"/>
        <w:sz w:val="18"/>
        <w:szCs w:val="18"/>
      </w:rPr>
    </w:pPr>
    <w:r w:rsidRPr="00AE7633">
      <w:rPr>
        <w:color w:val="8496B0" w:themeColor="text2" w:themeTint="99"/>
        <w:spacing w:val="60"/>
        <w:sz w:val="18"/>
        <w:szCs w:val="18"/>
        <w:lang w:val="es-ES"/>
      </w:rPr>
      <w:t>Página</w:t>
    </w:r>
    <w:r w:rsidRPr="00AE7633">
      <w:rPr>
        <w:color w:val="8496B0" w:themeColor="text2" w:themeTint="99"/>
        <w:sz w:val="18"/>
        <w:szCs w:val="18"/>
        <w:lang w:val="es-ES"/>
      </w:rPr>
      <w:t xml:space="preserve"> </w:t>
    </w:r>
    <w:r w:rsidRPr="00AE7633">
      <w:rPr>
        <w:color w:val="323E4F" w:themeColor="text2" w:themeShade="BF"/>
        <w:sz w:val="18"/>
        <w:szCs w:val="18"/>
      </w:rPr>
      <w:fldChar w:fldCharType="begin"/>
    </w:r>
    <w:r w:rsidRPr="00AE7633">
      <w:rPr>
        <w:color w:val="323E4F" w:themeColor="text2" w:themeShade="BF"/>
        <w:sz w:val="18"/>
        <w:szCs w:val="18"/>
      </w:rPr>
      <w:instrText>PAGE   \* MERGEFORMAT</w:instrText>
    </w:r>
    <w:r w:rsidRPr="00AE7633">
      <w:rPr>
        <w:color w:val="323E4F" w:themeColor="text2" w:themeShade="BF"/>
        <w:sz w:val="18"/>
        <w:szCs w:val="18"/>
      </w:rPr>
      <w:fldChar w:fldCharType="separate"/>
    </w:r>
    <w:r w:rsidRPr="00AE7633">
      <w:rPr>
        <w:color w:val="323E4F" w:themeColor="text2" w:themeShade="BF"/>
        <w:sz w:val="18"/>
        <w:szCs w:val="18"/>
        <w:lang w:val="es-ES"/>
      </w:rPr>
      <w:t>1</w:t>
    </w:r>
    <w:r w:rsidRPr="00AE7633">
      <w:rPr>
        <w:color w:val="323E4F" w:themeColor="text2" w:themeShade="BF"/>
        <w:sz w:val="18"/>
        <w:szCs w:val="18"/>
      </w:rPr>
      <w:fldChar w:fldCharType="end"/>
    </w:r>
    <w:r w:rsidRPr="00AE7633">
      <w:rPr>
        <w:color w:val="323E4F" w:themeColor="text2" w:themeShade="BF"/>
        <w:sz w:val="18"/>
        <w:szCs w:val="18"/>
        <w:lang w:val="es-ES"/>
      </w:rPr>
      <w:t xml:space="preserve"> | </w:t>
    </w:r>
    <w:r w:rsidRPr="00AE7633">
      <w:rPr>
        <w:color w:val="323E4F" w:themeColor="text2" w:themeShade="BF"/>
        <w:sz w:val="18"/>
        <w:szCs w:val="18"/>
      </w:rPr>
      <w:fldChar w:fldCharType="begin"/>
    </w:r>
    <w:r w:rsidRPr="00AE7633">
      <w:rPr>
        <w:color w:val="323E4F" w:themeColor="text2" w:themeShade="BF"/>
        <w:sz w:val="18"/>
        <w:szCs w:val="18"/>
      </w:rPr>
      <w:instrText>NUMPAGES  \* Arabic  \* MERGEFORMAT</w:instrText>
    </w:r>
    <w:r w:rsidRPr="00AE7633">
      <w:rPr>
        <w:color w:val="323E4F" w:themeColor="text2" w:themeShade="BF"/>
        <w:sz w:val="18"/>
        <w:szCs w:val="18"/>
      </w:rPr>
      <w:fldChar w:fldCharType="separate"/>
    </w:r>
    <w:r w:rsidRPr="00AE7633">
      <w:rPr>
        <w:color w:val="323E4F" w:themeColor="text2" w:themeShade="BF"/>
        <w:sz w:val="18"/>
        <w:szCs w:val="18"/>
        <w:lang w:val="es-ES"/>
      </w:rPr>
      <w:t>1</w:t>
    </w:r>
    <w:r w:rsidRPr="00AE7633">
      <w:rPr>
        <w:color w:val="323E4F" w:themeColor="text2" w:themeShade="BF"/>
        <w:sz w:val="18"/>
        <w:szCs w:val="18"/>
      </w:rPr>
      <w:fldChar w:fldCharType="end"/>
    </w:r>
  </w:p>
  <w:p w14:paraId="68336A91" w14:textId="77777777" w:rsidR="00AE7633" w:rsidRDefault="00AE76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2FED0" w14:textId="77777777" w:rsidR="00126B72" w:rsidRDefault="00126B72" w:rsidP="006C4063">
      <w:pPr>
        <w:spacing w:after="0" w:line="240" w:lineRule="auto"/>
      </w:pPr>
      <w:r>
        <w:separator/>
      </w:r>
    </w:p>
  </w:footnote>
  <w:footnote w:type="continuationSeparator" w:id="0">
    <w:p w14:paraId="263D09EC" w14:textId="77777777" w:rsidR="00126B72" w:rsidRDefault="00126B72" w:rsidP="006C40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DDC5D" w14:textId="1F07AA4A" w:rsidR="009E0B44" w:rsidRDefault="009E0B44">
    <w:pPr>
      <w:pStyle w:val="Encabezado"/>
      <w:rPr>
        <w:noProof/>
      </w:rPr>
    </w:pPr>
    <w:r>
      <w:rPr>
        <w:noProof/>
      </w:rPr>
      <w:drawing>
        <wp:anchor distT="0" distB="0" distL="114300" distR="114300" simplePos="0" relativeHeight="251658240" behindDoc="1" locked="0" layoutInCell="1" allowOverlap="1" wp14:anchorId="555B4EDF" wp14:editId="7348417A">
          <wp:simplePos x="0" y="0"/>
          <wp:positionH relativeFrom="margin">
            <wp:posOffset>-57150</wp:posOffset>
          </wp:positionH>
          <wp:positionV relativeFrom="paragraph">
            <wp:posOffset>130810</wp:posOffset>
          </wp:positionV>
          <wp:extent cx="1411658" cy="276144"/>
          <wp:effectExtent l="0" t="0" r="0" b="0"/>
          <wp:wrapTight wrapText="bothSides">
            <wp:wrapPolygon edited="0">
              <wp:start x="0" y="0"/>
              <wp:lineTo x="0" y="19410"/>
              <wp:lineTo x="21279" y="19410"/>
              <wp:lineTo x="21279" y="0"/>
              <wp:lineTo x="0" y="0"/>
            </wp:wrapPolygon>
          </wp:wrapTight>
          <wp:docPr id="992961034"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61034" name="Imagen 1" descr="Logotipo, nombre de la empresa&#10;&#10;Descripción generada automáticamente"/>
                  <pic:cNvPicPr/>
                </pic:nvPicPr>
                <pic:blipFill rotWithShape="1">
                  <a:blip r:embed="rId1">
                    <a:extLst>
                      <a:ext uri="{28A0092B-C50C-407E-A947-70E740481C1C}">
                        <a14:useLocalDpi xmlns:a14="http://schemas.microsoft.com/office/drawing/2010/main" val="0"/>
                      </a:ext>
                    </a:extLst>
                  </a:blip>
                  <a:srcRect t="40406" b="40032"/>
                  <a:stretch/>
                </pic:blipFill>
                <pic:spPr bwMode="auto">
                  <a:xfrm>
                    <a:off x="0" y="0"/>
                    <a:ext cx="1411658" cy="276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C117FE" w14:textId="75DD4C4D" w:rsidR="006C4063" w:rsidRDefault="006C4063" w:rsidP="009E0B44">
    <w:pPr>
      <w:pStyle w:val="Encabezado"/>
      <w:jc w:val="right"/>
    </w:pPr>
    <w:r>
      <w:ptab w:relativeTo="margin" w:alignment="center" w:leader="none"/>
    </w:r>
    <w:r w:rsidR="00E43FFD">
      <w:t xml:space="preserve">Data: </w:t>
    </w:r>
    <w:r>
      <w:t xml:space="preserve">Mayo 2021 </w:t>
    </w:r>
    <w:r>
      <w:tab/>
      <w:t>V</w:t>
    </w:r>
    <w:r w:rsidR="00E43FFD">
      <w:t>ersió: 0</w:t>
    </w:r>
    <w: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6EAA"/>
    <w:multiLevelType w:val="hybridMultilevel"/>
    <w:tmpl w:val="65749A7C"/>
    <w:lvl w:ilvl="0" w:tplc="0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1E6A5E"/>
    <w:multiLevelType w:val="hybridMultilevel"/>
    <w:tmpl w:val="DE7E34B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033902"/>
    <w:multiLevelType w:val="multilevel"/>
    <w:tmpl w:val="3F1C63B8"/>
    <w:lvl w:ilvl="0">
      <w:numFmt w:val="bullet"/>
      <w:lvlText w:val="−"/>
      <w:lvlJc w:val="left"/>
      <w:pPr>
        <w:ind w:left="360" w:hanging="360"/>
      </w:pPr>
      <w:rPr>
        <w:rFonts w:ascii="Calibri" w:eastAsiaTheme="minorHAnsi" w:hAnsi="Calibri" w:cs="Calibr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450437"/>
    <w:multiLevelType w:val="hybridMultilevel"/>
    <w:tmpl w:val="A7829D06"/>
    <w:lvl w:ilvl="0" w:tplc="4592555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0C456D99"/>
    <w:multiLevelType w:val="hybridMultilevel"/>
    <w:tmpl w:val="BD641A48"/>
    <w:lvl w:ilvl="0" w:tplc="CDFE1CFA">
      <w:start w:val="1"/>
      <w:numFmt w:val="bullet"/>
      <w:lvlText w:val="-"/>
      <w:lvlJc w:val="left"/>
      <w:pPr>
        <w:ind w:left="720" w:hanging="360"/>
      </w:pPr>
      <w:rPr>
        <w:rFonts w:ascii="Palatino Linotype" w:eastAsia="Times New Roman" w:hAnsi="Palatino Linotyp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C890298"/>
    <w:multiLevelType w:val="multilevel"/>
    <w:tmpl w:val="835E321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0F527E2F"/>
    <w:multiLevelType w:val="multilevel"/>
    <w:tmpl w:val="334C72C4"/>
    <w:lvl w:ilvl="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230628A"/>
    <w:multiLevelType w:val="multilevel"/>
    <w:tmpl w:val="3F983BA0"/>
    <w:lvl w:ilvl="0">
      <w:numFmt w:val="bullet"/>
      <w:lvlText w:val="-"/>
      <w:lvlJc w:val="left"/>
      <w:pPr>
        <w:ind w:left="720" w:hanging="360"/>
      </w:pPr>
      <w:rPr>
        <w:rFonts w:ascii="Calibri" w:eastAsia="Calibri" w:hAnsi="Calibri" w:cs="Calibri"/>
        <w:vertAlign w:val="baseline"/>
      </w:rPr>
    </w:lvl>
    <w:lvl w:ilvl="1">
      <w:start w:val="2"/>
      <w:numFmt w:val="bullet"/>
      <w:lvlText w:val="•"/>
      <w:lvlJc w:val="left"/>
      <w:pPr>
        <w:ind w:left="1785" w:hanging="705"/>
      </w:pPr>
      <w:rPr>
        <w:rFonts w:ascii="Lato" w:eastAsia="Lato" w:hAnsi="Lato" w:cs="Lato"/>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29F22F6"/>
    <w:multiLevelType w:val="hybridMultilevel"/>
    <w:tmpl w:val="CC06B932"/>
    <w:lvl w:ilvl="0" w:tplc="A2BA6A22">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6334BF9"/>
    <w:multiLevelType w:val="multilevel"/>
    <w:tmpl w:val="835E321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16C53819"/>
    <w:multiLevelType w:val="hybridMultilevel"/>
    <w:tmpl w:val="A316EB82"/>
    <w:lvl w:ilvl="0" w:tplc="D21C3A9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9614BC8"/>
    <w:multiLevelType w:val="hybridMultilevel"/>
    <w:tmpl w:val="DBCE2C4A"/>
    <w:lvl w:ilvl="0" w:tplc="16D2FEEE">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ACE03AC"/>
    <w:multiLevelType w:val="hybridMultilevel"/>
    <w:tmpl w:val="2E56FC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E5A0CE3"/>
    <w:multiLevelType w:val="hybridMultilevel"/>
    <w:tmpl w:val="0BAE7D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F8A237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FCF00FC"/>
    <w:multiLevelType w:val="hybridMultilevel"/>
    <w:tmpl w:val="C630AC8A"/>
    <w:lvl w:ilvl="0" w:tplc="5AFE5D26">
      <w:start w:val="1"/>
      <w:numFmt w:val="bullet"/>
      <w:lvlText w:val="-"/>
      <w:lvlJc w:val="left"/>
      <w:pPr>
        <w:ind w:left="720" w:hanging="360"/>
      </w:pPr>
      <w:rPr>
        <w:rFonts w:ascii="Roboto Light" w:eastAsia="Lustria" w:hAnsi="Roboto Light" w:cs="Lustri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0494D60"/>
    <w:multiLevelType w:val="hybridMultilevel"/>
    <w:tmpl w:val="D00269C0"/>
    <w:lvl w:ilvl="0" w:tplc="EFB8FE0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2794637"/>
    <w:multiLevelType w:val="hybridMultilevel"/>
    <w:tmpl w:val="4192E7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36B7F2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36F007A"/>
    <w:multiLevelType w:val="hybridMultilevel"/>
    <w:tmpl w:val="BAB2E212"/>
    <w:lvl w:ilvl="0" w:tplc="17E038F0">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C6F561F"/>
    <w:multiLevelType w:val="hybridMultilevel"/>
    <w:tmpl w:val="EF66DC6A"/>
    <w:lvl w:ilvl="0" w:tplc="D21C3A9A">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D320820"/>
    <w:multiLevelType w:val="hybridMultilevel"/>
    <w:tmpl w:val="B98838D6"/>
    <w:lvl w:ilvl="0" w:tplc="3812560E">
      <w:start w:val="1"/>
      <w:numFmt w:val="decimal"/>
      <w:lvlText w:val="%1."/>
      <w:lvlJc w:val="left"/>
      <w:pPr>
        <w:ind w:left="720" w:hanging="360"/>
      </w:pPr>
      <w:rPr>
        <w:rFonts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D723B1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19B4344"/>
    <w:multiLevelType w:val="multilevel"/>
    <w:tmpl w:val="6B808164"/>
    <w:lvl w:ilvl="0">
      <w:start w:val="1"/>
      <w:numFmt w:val="lowerLetter"/>
      <w:pStyle w:val="Ttulo1"/>
      <w:lvlText w:val="%1)"/>
      <w:lvlJc w:val="left"/>
      <w:pPr>
        <w:ind w:left="1283" w:hanging="432"/>
      </w:pPr>
      <w:rPr>
        <w:color w:val="244061"/>
      </w:rPr>
    </w:lvl>
    <w:lvl w:ilvl="1">
      <w:start w:val="4"/>
      <w:numFmt w:val="bullet"/>
      <w:pStyle w:val="Ttulo11"/>
      <w:lvlText w:val="-"/>
      <w:lvlJc w:val="left"/>
      <w:pPr>
        <w:ind w:left="576" w:hanging="576"/>
      </w:pPr>
      <w:rPr>
        <w:rFonts w:ascii="Tahoma" w:eastAsia="Times New Roman" w:hAnsi="Tahoma" w:cs="Tahoma" w:hint="default"/>
        <w:b/>
        <w:color w:val="17365D"/>
      </w:rPr>
    </w:lvl>
    <w:lvl w:ilvl="2">
      <w:start w:val="1"/>
      <w:numFmt w:val="decimal"/>
      <w:pStyle w:val="Estilo111"/>
      <w:lvlText w:val="%1.%2.%3"/>
      <w:lvlJc w:val="left"/>
      <w:pPr>
        <w:ind w:left="2705"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27E39D7"/>
    <w:multiLevelType w:val="hybridMultilevel"/>
    <w:tmpl w:val="3B127E70"/>
    <w:lvl w:ilvl="0" w:tplc="5AFE5D26">
      <w:start w:val="1"/>
      <w:numFmt w:val="bullet"/>
      <w:lvlText w:val="-"/>
      <w:lvlJc w:val="left"/>
      <w:pPr>
        <w:ind w:left="720" w:hanging="360"/>
      </w:pPr>
      <w:rPr>
        <w:rFonts w:ascii="Roboto Light" w:eastAsia="Lustria" w:hAnsi="Roboto Light" w:cs="Lustri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2AD5FE9"/>
    <w:multiLevelType w:val="hybridMultilevel"/>
    <w:tmpl w:val="7F72D902"/>
    <w:lvl w:ilvl="0" w:tplc="16D2FEEE">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A6D17F2"/>
    <w:multiLevelType w:val="hybridMultilevel"/>
    <w:tmpl w:val="5CE2B8E0"/>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AD06BCF"/>
    <w:multiLevelType w:val="hybridMultilevel"/>
    <w:tmpl w:val="73CCE062"/>
    <w:lvl w:ilvl="0" w:tplc="A2BA6A22">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D327739"/>
    <w:multiLevelType w:val="multilevel"/>
    <w:tmpl w:val="4FDE87C4"/>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9" w15:restartNumberingAfterBreak="0">
    <w:nsid w:val="467362E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8702745"/>
    <w:multiLevelType w:val="hybridMultilevel"/>
    <w:tmpl w:val="7820FBF6"/>
    <w:lvl w:ilvl="0" w:tplc="16D2FEEE">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D532EF7"/>
    <w:multiLevelType w:val="multilevel"/>
    <w:tmpl w:val="06DC85B4"/>
    <w:lvl w:ilvl="0">
      <w:numFmt w:val="bullet"/>
      <w:lvlText w:val="-"/>
      <w:lvlJc w:val="left"/>
      <w:pPr>
        <w:ind w:left="720" w:hanging="360"/>
      </w:pPr>
      <w:rPr>
        <w:rFonts w:ascii="Lato" w:eastAsia="Lato" w:hAnsi="Lato" w:cs="Lato"/>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4D9E63E0"/>
    <w:multiLevelType w:val="hybridMultilevel"/>
    <w:tmpl w:val="A0E4D8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39669F6"/>
    <w:multiLevelType w:val="hybridMultilevel"/>
    <w:tmpl w:val="BA96C096"/>
    <w:lvl w:ilvl="0" w:tplc="16D2FEEE">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685026B"/>
    <w:multiLevelType w:val="hybridMultilevel"/>
    <w:tmpl w:val="F692C7F4"/>
    <w:lvl w:ilvl="0" w:tplc="19C28FCC">
      <w:start w:val="1"/>
      <w:numFmt w:val="decimal"/>
      <w:lvlText w:val="%1."/>
      <w:lvlJc w:val="left"/>
      <w:pPr>
        <w:ind w:left="720" w:hanging="360"/>
      </w:pPr>
      <w:rPr>
        <w:rFonts w:cstheme="minorBidi" w:hint="default"/>
        <w:sz w:val="28"/>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88F372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52A5652"/>
    <w:multiLevelType w:val="hybridMultilevel"/>
    <w:tmpl w:val="8104E5E6"/>
    <w:lvl w:ilvl="0" w:tplc="CDFE1CFA">
      <w:start w:val="1"/>
      <w:numFmt w:val="bullet"/>
      <w:lvlText w:val="-"/>
      <w:lvlJc w:val="left"/>
      <w:pPr>
        <w:ind w:left="720" w:hanging="360"/>
      </w:pPr>
      <w:rPr>
        <w:rFonts w:ascii="Palatino Linotype" w:eastAsia="Times New Roman" w:hAnsi="Palatino Linotyp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60223B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8460272"/>
    <w:multiLevelType w:val="multilevel"/>
    <w:tmpl w:val="EAF698E0"/>
    <w:lvl w:ilvl="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6B3C1BDE"/>
    <w:multiLevelType w:val="hybridMultilevel"/>
    <w:tmpl w:val="2E946B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B9802F1"/>
    <w:multiLevelType w:val="hybridMultilevel"/>
    <w:tmpl w:val="320E925E"/>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EE2134C"/>
    <w:multiLevelType w:val="hybridMultilevel"/>
    <w:tmpl w:val="AC4666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F283279"/>
    <w:multiLevelType w:val="hybridMultilevel"/>
    <w:tmpl w:val="83C22C10"/>
    <w:lvl w:ilvl="0" w:tplc="0C0A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71CD03CF"/>
    <w:multiLevelType w:val="hybridMultilevel"/>
    <w:tmpl w:val="44B2F7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8D314A9"/>
    <w:multiLevelType w:val="multilevel"/>
    <w:tmpl w:val="3F1C63B8"/>
    <w:lvl w:ilvl="0">
      <w:numFmt w:val="bullet"/>
      <w:lvlText w:val="−"/>
      <w:lvlJc w:val="left"/>
      <w:pPr>
        <w:ind w:left="360" w:hanging="360"/>
      </w:pPr>
      <w:rPr>
        <w:rFonts w:ascii="Calibri" w:eastAsiaTheme="minorHAnsi" w:hAnsi="Calibri" w:cs="Calibr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82259209">
    <w:abstractNumId w:val="21"/>
  </w:num>
  <w:num w:numId="2" w16cid:durableId="2074620850">
    <w:abstractNumId w:val="3"/>
  </w:num>
  <w:num w:numId="3" w16cid:durableId="1543326169">
    <w:abstractNumId w:val="17"/>
  </w:num>
  <w:num w:numId="4" w16cid:durableId="1868978946">
    <w:abstractNumId w:val="12"/>
  </w:num>
  <w:num w:numId="5" w16cid:durableId="661661817">
    <w:abstractNumId w:val="41"/>
  </w:num>
  <w:num w:numId="6" w16cid:durableId="890649581">
    <w:abstractNumId w:val="28"/>
  </w:num>
  <w:num w:numId="7" w16cid:durableId="586962114">
    <w:abstractNumId w:val="31"/>
  </w:num>
  <w:num w:numId="8" w16cid:durableId="843975637">
    <w:abstractNumId w:val="18"/>
  </w:num>
  <w:num w:numId="9" w16cid:durableId="2041541807">
    <w:abstractNumId w:val="13"/>
  </w:num>
  <w:num w:numId="10" w16cid:durableId="867714766">
    <w:abstractNumId w:val="33"/>
  </w:num>
  <w:num w:numId="11" w16cid:durableId="616445221">
    <w:abstractNumId w:val="19"/>
  </w:num>
  <w:num w:numId="12" w16cid:durableId="1814788115">
    <w:abstractNumId w:val="7"/>
  </w:num>
  <w:num w:numId="13" w16cid:durableId="1270552139">
    <w:abstractNumId w:val="29"/>
  </w:num>
  <w:num w:numId="14" w16cid:durableId="1225606164">
    <w:abstractNumId w:val="9"/>
  </w:num>
  <w:num w:numId="15" w16cid:durableId="55710067">
    <w:abstractNumId w:val="24"/>
  </w:num>
  <w:num w:numId="16" w16cid:durableId="863053074">
    <w:abstractNumId w:val="38"/>
  </w:num>
  <w:num w:numId="17" w16cid:durableId="88427140">
    <w:abstractNumId w:val="15"/>
  </w:num>
  <w:num w:numId="18" w16cid:durableId="1449620368">
    <w:abstractNumId w:val="11"/>
  </w:num>
  <w:num w:numId="19" w16cid:durableId="437650027">
    <w:abstractNumId w:val="6"/>
  </w:num>
  <w:num w:numId="20" w16cid:durableId="659502133">
    <w:abstractNumId w:val="1"/>
  </w:num>
  <w:num w:numId="21" w16cid:durableId="1616600205">
    <w:abstractNumId w:val="32"/>
  </w:num>
  <w:num w:numId="22" w16cid:durableId="799492479">
    <w:abstractNumId w:val="30"/>
  </w:num>
  <w:num w:numId="23" w16cid:durableId="1479759108">
    <w:abstractNumId w:val="25"/>
  </w:num>
  <w:num w:numId="24" w16cid:durableId="853500864">
    <w:abstractNumId w:val="8"/>
  </w:num>
  <w:num w:numId="25" w16cid:durableId="1189488276">
    <w:abstractNumId w:val="36"/>
  </w:num>
  <w:num w:numId="26" w16cid:durableId="117065642">
    <w:abstractNumId w:val="23"/>
  </w:num>
  <w:num w:numId="27" w16cid:durableId="2137526674">
    <w:abstractNumId w:val="14"/>
  </w:num>
  <w:num w:numId="28" w16cid:durableId="431975144">
    <w:abstractNumId w:val="27"/>
  </w:num>
  <w:num w:numId="29" w16cid:durableId="157040891">
    <w:abstractNumId w:val="42"/>
  </w:num>
  <w:num w:numId="30" w16cid:durableId="1020163113">
    <w:abstractNumId w:val="26"/>
  </w:num>
  <w:num w:numId="31" w16cid:durableId="1233926863">
    <w:abstractNumId w:val="35"/>
  </w:num>
  <w:num w:numId="32" w16cid:durableId="1148202994">
    <w:abstractNumId w:val="2"/>
  </w:num>
  <w:num w:numId="33" w16cid:durableId="1943494997">
    <w:abstractNumId w:val="20"/>
  </w:num>
  <w:num w:numId="34" w16cid:durableId="876625980">
    <w:abstractNumId w:val="0"/>
  </w:num>
  <w:num w:numId="35" w16cid:durableId="6639457">
    <w:abstractNumId w:val="5"/>
  </w:num>
  <w:num w:numId="36" w16cid:durableId="1098410376">
    <w:abstractNumId w:val="43"/>
  </w:num>
  <w:num w:numId="37" w16cid:durableId="1444501083">
    <w:abstractNumId w:val="39"/>
  </w:num>
  <w:num w:numId="38" w16cid:durableId="796489776">
    <w:abstractNumId w:val="16"/>
  </w:num>
  <w:num w:numId="39" w16cid:durableId="1908883242">
    <w:abstractNumId w:val="23"/>
  </w:num>
  <w:num w:numId="40" w16cid:durableId="1073510794">
    <w:abstractNumId w:val="44"/>
  </w:num>
  <w:num w:numId="41" w16cid:durableId="59914788">
    <w:abstractNumId w:val="4"/>
  </w:num>
  <w:num w:numId="42" w16cid:durableId="711268731">
    <w:abstractNumId w:val="23"/>
  </w:num>
  <w:num w:numId="43" w16cid:durableId="1159152300">
    <w:abstractNumId w:val="23"/>
  </w:num>
  <w:num w:numId="44" w16cid:durableId="1938519655">
    <w:abstractNumId w:val="23"/>
  </w:num>
  <w:num w:numId="45" w16cid:durableId="669679397">
    <w:abstractNumId w:val="40"/>
  </w:num>
  <w:num w:numId="46" w16cid:durableId="862673283">
    <w:abstractNumId w:val="10"/>
  </w:num>
  <w:num w:numId="47" w16cid:durableId="1610551371">
    <w:abstractNumId w:val="22"/>
  </w:num>
  <w:num w:numId="48" w16cid:durableId="1956674033">
    <w:abstractNumId w:val="37"/>
  </w:num>
  <w:num w:numId="49" w16cid:durableId="1264608117">
    <w:abstractNumId w:val="23"/>
  </w:num>
  <w:num w:numId="50" w16cid:durableId="1293680714">
    <w:abstractNumId w:val="23"/>
  </w:num>
  <w:num w:numId="51" w16cid:durableId="1097363413">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dalopark">
    <w15:presenceInfo w15:providerId="AD" w15:userId="S::indalo@indalopark.com::d078a51b-3606-47d1-9513-f39bd42c63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7D1"/>
    <w:rsid w:val="00062394"/>
    <w:rsid w:val="00094A5D"/>
    <w:rsid w:val="00126B72"/>
    <w:rsid w:val="00147C72"/>
    <w:rsid w:val="00167D23"/>
    <w:rsid w:val="00181CB1"/>
    <w:rsid w:val="001B45C3"/>
    <w:rsid w:val="001C0830"/>
    <w:rsid w:val="00270682"/>
    <w:rsid w:val="00293C6D"/>
    <w:rsid w:val="002F53EF"/>
    <w:rsid w:val="0030703D"/>
    <w:rsid w:val="00365CB7"/>
    <w:rsid w:val="0038791F"/>
    <w:rsid w:val="00394D14"/>
    <w:rsid w:val="003B2D67"/>
    <w:rsid w:val="003C65F0"/>
    <w:rsid w:val="003F05CC"/>
    <w:rsid w:val="00402BFA"/>
    <w:rsid w:val="00455B25"/>
    <w:rsid w:val="00512E2C"/>
    <w:rsid w:val="0056428F"/>
    <w:rsid w:val="005A037B"/>
    <w:rsid w:val="005B2B48"/>
    <w:rsid w:val="006C4063"/>
    <w:rsid w:val="00750CB0"/>
    <w:rsid w:val="007B71F5"/>
    <w:rsid w:val="007D712F"/>
    <w:rsid w:val="008E3BFC"/>
    <w:rsid w:val="00923428"/>
    <w:rsid w:val="0093792E"/>
    <w:rsid w:val="00961555"/>
    <w:rsid w:val="00975828"/>
    <w:rsid w:val="009B005C"/>
    <w:rsid w:val="009E0B44"/>
    <w:rsid w:val="00A45C9C"/>
    <w:rsid w:val="00A96E4A"/>
    <w:rsid w:val="00AD6A34"/>
    <w:rsid w:val="00AE7633"/>
    <w:rsid w:val="00B013A8"/>
    <w:rsid w:val="00B052E5"/>
    <w:rsid w:val="00B27086"/>
    <w:rsid w:val="00B446AB"/>
    <w:rsid w:val="00C13E38"/>
    <w:rsid w:val="00C44612"/>
    <w:rsid w:val="00C776CD"/>
    <w:rsid w:val="00C83DF8"/>
    <w:rsid w:val="00D1496E"/>
    <w:rsid w:val="00D317B6"/>
    <w:rsid w:val="00D55C0C"/>
    <w:rsid w:val="00E176AC"/>
    <w:rsid w:val="00E17C9B"/>
    <w:rsid w:val="00E43FFD"/>
    <w:rsid w:val="00E777D1"/>
    <w:rsid w:val="00EE0F1F"/>
    <w:rsid w:val="00F05CC2"/>
    <w:rsid w:val="00F71F3D"/>
    <w:rsid w:val="00FA4CD2"/>
    <w:rsid w:val="00FE01E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BEAEB"/>
  <w15:chartTrackingRefBased/>
  <w15:docId w15:val="{E0860DDE-9EED-4848-85EF-5A1682C17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ca-ES"/>
    </w:rPr>
  </w:style>
  <w:style w:type="paragraph" w:styleId="Ttulo10">
    <w:name w:val="heading 1"/>
    <w:basedOn w:val="Normal"/>
    <w:next w:val="Normal"/>
    <w:link w:val="Ttulo1Car"/>
    <w:uiPriority w:val="9"/>
    <w:qFormat/>
    <w:rsid w:val="00F71F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F71F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777D1"/>
    <w:pPr>
      <w:ind w:left="720"/>
      <w:contextualSpacing/>
    </w:pPr>
  </w:style>
  <w:style w:type="character" w:styleId="Refdecomentario">
    <w:name w:val="annotation reference"/>
    <w:basedOn w:val="Fuentedeprrafopredeter"/>
    <w:uiPriority w:val="99"/>
    <w:semiHidden/>
    <w:unhideWhenUsed/>
    <w:rsid w:val="00EE0F1F"/>
    <w:rPr>
      <w:sz w:val="16"/>
      <w:szCs w:val="16"/>
    </w:rPr>
  </w:style>
  <w:style w:type="paragraph" w:styleId="Textocomentario">
    <w:name w:val="annotation text"/>
    <w:basedOn w:val="Normal"/>
    <w:link w:val="TextocomentarioCar"/>
    <w:uiPriority w:val="99"/>
    <w:semiHidden/>
    <w:unhideWhenUsed/>
    <w:rsid w:val="00EE0F1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E0F1F"/>
    <w:rPr>
      <w:sz w:val="20"/>
      <w:szCs w:val="20"/>
      <w:lang w:val="ca-ES"/>
    </w:rPr>
  </w:style>
  <w:style w:type="paragraph" w:styleId="Asuntodelcomentario">
    <w:name w:val="annotation subject"/>
    <w:basedOn w:val="Textocomentario"/>
    <w:next w:val="Textocomentario"/>
    <w:link w:val="AsuntodelcomentarioCar"/>
    <w:uiPriority w:val="99"/>
    <w:semiHidden/>
    <w:unhideWhenUsed/>
    <w:rsid w:val="00EE0F1F"/>
    <w:rPr>
      <w:b/>
      <w:bCs/>
    </w:rPr>
  </w:style>
  <w:style w:type="character" w:customStyle="1" w:styleId="AsuntodelcomentarioCar">
    <w:name w:val="Asunto del comentario Car"/>
    <w:basedOn w:val="TextocomentarioCar"/>
    <w:link w:val="Asuntodelcomentario"/>
    <w:uiPriority w:val="99"/>
    <w:semiHidden/>
    <w:rsid w:val="00EE0F1F"/>
    <w:rPr>
      <w:b/>
      <w:bCs/>
      <w:sz w:val="20"/>
      <w:szCs w:val="20"/>
      <w:lang w:val="ca-ES"/>
    </w:rPr>
  </w:style>
  <w:style w:type="paragraph" w:styleId="Encabezado">
    <w:name w:val="header"/>
    <w:basedOn w:val="Normal"/>
    <w:link w:val="EncabezadoCar"/>
    <w:uiPriority w:val="99"/>
    <w:unhideWhenUsed/>
    <w:rsid w:val="006C406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C4063"/>
    <w:rPr>
      <w:lang w:val="ca-ES"/>
    </w:rPr>
  </w:style>
  <w:style w:type="paragraph" w:styleId="Piedepgina">
    <w:name w:val="footer"/>
    <w:basedOn w:val="Normal"/>
    <w:link w:val="PiedepginaCar"/>
    <w:uiPriority w:val="99"/>
    <w:unhideWhenUsed/>
    <w:rsid w:val="006C406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C4063"/>
    <w:rPr>
      <w:lang w:val="ca-ES"/>
    </w:rPr>
  </w:style>
  <w:style w:type="paragraph" w:styleId="TDC1">
    <w:name w:val="toc 1"/>
    <w:basedOn w:val="Normal"/>
    <w:next w:val="Normal"/>
    <w:autoRedefine/>
    <w:uiPriority w:val="39"/>
    <w:unhideWhenUsed/>
    <w:rsid w:val="00E43FFD"/>
    <w:pPr>
      <w:spacing w:after="100" w:line="240" w:lineRule="auto"/>
    </w:pPr>
    <w:rPr>
      <w:rFonts w:ascii="Times New Roman" w:eastAsia="Times New Roman" w:hAnsi="Times New Roman" w:cs="Times New Roman"/>
      <w:sz w:val="24"/>
      <w:szCs w:val="24"/>
      <w:lang w:val="ca" w:eastAsia="es-ES"/>
    </w:rPr>
  </w:style>
  <w:style w:type="character" w:styleId="Hipervnculo">
    <w:name w:val="Hyperlink"/>
    <w:basedOn w:val="Fuentedeprrafopredeter"/>
    <w:uiPriority w:val="99"/>
    <w:unhideWhenUsed/>
    <w:rsid w:val="00E43FFD"/>
    <w:rPr>
      <w:color w:val="0563C1" w:themeColor="hyperlink"/>
      <w:u w:val="single"/>
    </w:rPr>
  </w:style>
  <w:style w:type="paragraph" w:customStyle="1" w:styleId="Estilo1">
    <w:name w:val="Estilo1"/>
    <w:basedOn w:val="Normal"/>
    <w:link w:val="Estilo1Car"/>
    <w:qFormat/>
    <w:rsid w:val="00E43FFD"/>
    <w:pPr>
      <w:keepNext/>
      <w:pBdr>
        <w:top w:val="nil"/>
        <w:left w:val="nil"/>
        <w:bottom w:val="nil"/>
        <w:right w:val="nil"/>
        <w:between w:val="nil"/>
      </w:pBdr>
      <w:spacing w:after="0" w:line="276" w:lineRule="auto"/>
      <w:jc w:val="center"/>
    </w:pPr>
    <w:rPr>
      <w:rFonts w:ascii="Lato" w:eastAsia="Lato" w:hAnsi="Lato" w:cs="Lato"/>
      <w:b/>
      <w:color w:val="404040"/>
      <w:lang w:val="ca" w:eastAsia="es-ES"/>
    </w:rPr>
  </w:style>
  <w:style w:type="character" w:customStyle="1" w:styleId="Estilo1Car">
    <w:name w:val="Estilo1 Car"/>
    <w:basedOn w:val="Fuentedeprrafopredeter"/>
    <w:link w:val="Estilo1"/>
    <w:rsid w:val="00E43FFD"/>
    <w:rPr>
      <w:rFonts w:ascii="Lato" w:eastAsia="Lato" w:hAnsi="Lato" w:cs="Lato"/>
      <w:b/>
      <w:color w:val="404040"/>
      <w:lang w:val="ca" w:eastAsia="es-ES"/>
    </w:rPr>
  </w:style>
  <w:style w:type="paragraph" w:customStyle="1" w:styleId="Ttulo1">
    <w:name w:val="Título 1."/>
    <w:basedOn w:val="Ttulo10"/>
    <w:link w:val="Ttulo1Car0"/>
    <w:qFormat/>
    <w:rsid w:val="00F71F3D"/>
    <w:pPr>
      <w:keepLines w:val="0"/>
      <w:numPr>
        <w:numId w:val="26"/>
      </w:numPr>
      <w:spacing w:after="60" w:line="240" w:lineRule="auto"/>
      <w:jc w:val="both"/>
    </w:pPr>
    <w:rPr>
      <w:rFonts w:ascii="Calibri" w:eastAsia="Times New Roman" w:hAnsi="Calibri" w:cs="Times New Roman"/>
      <w:b/>
      <w:color w:val="17365D"/>
      <w:kern w:val="32"/>
      <w:sz w:val="24"/>
      <w:lang w:eastAsia="x-none"/>
    </w:rPr>
  </w:style>
  <w:style w:type="paragraph" w:customStyle="1" w:styleId="Ttulo11">
    <w:name w:val="Título 1.1"/>
    <w:basedOn w:val="Ttulo2"/>
    <w:qFormat/>
    <w:rsid w:val="00F71F3D"/>
    <w:pPr>
      <w:keepLines w:val="0"/>
      <w:numPr>
        <w:ilvl w:val="1"/>
        <w:numId w:val="26"/>
      </w:numPr>
      <w:spacing w:before="0" w:line="240" w:lineRule="auto"/>
      <w:ind w:left="1440" w:hanging="360"/>
      <w:jc w:val="both"/>
    </w:pPr>
    <w:rPr>
      <w:rFonts w:ascii="Calibri" w:eastAsia="Times New Roman" w:hAnsi="Calibri" w:cs="Times New Roman"/>
      <w:b/>
      <w:bCs/>
      <w:color w:val="17365D"/>
      <w:sz w:val="24"/>
      <w:szCs w:val="20"/>
      <w:lang w:val="es-ES_tradnl" w:eastAsia="x-none"/>
    </w:rPr>
  </w:style>
  <w:style w:type="character" w:customStyle="1" w:styleId="Ttulo1Car0">
    <w:name w:val="Título 1. Car"/>
    <w:link w:val="Ttulo1"/>
    <w:rsid w:val="00F71F3D"/>
    <w:rPr>
      <w:rFonts w:ascii="Calibri" w:eastAsia="Times New Roman" w:hAnsi="Calibri" w:cs="Times New Roman"/>
      <w:b/>
      <w:color w:val="17365D"/>
      <w:kern w:val="32"/>
      <w:sz w:val="24"/>
      <w:szCs w:val="32"/>
      <w:lang w:val="ca-ES" w:eastAsia="x-none"/>
    </w:rPr>
  </w:style>
  <w:style w:type="paragraph" w:customStyle="1" w:styleId="Estilo111">
    <w:name w:val="Estilo1.1.1."/>
    <w:basedOn w:val="Ttulo11"/>
    <w:qFormat/>
    <w:rsid w:val="00F71F3D"/>
    <w:pPr>
      <w:numPr>
        <w:ilvl w:val="2"/>
      </w:numPr>
      <w:ind w:left="2160" w:hanging="180"/>
    </w:pPr>
    <w:rPr>
      <w:lang w:val="ca-ES"/>
    </w:rPr>
  </w:style>
  <w:style w:type="character" w:customStyle="1" w:styleId="Ttulo1Car">
    <w:name w:val="Título 1 Car"/>
    <w:basedOn w:val="Fuentedeprrafopredeter"/>
    <w:link w:val="Ttulo10"/>
    <w:uiPriority w:val="9"/>
    <w:rsid w:val="00F71F3D"/>
    <w:rPr>
      <w:rFonts w:asciiTheme="majorHAnsi" w:eastAsiaTheme="majorEastAsia" w:hAnsiTheme="majorHAnsi" w:cstheme="majorBidi"/>
      <w:color w:val="2F5496" w:themeColor="accent1" w:themeShade="BF"/>
      <w:sz w:val="32"/>
      <w:szCs w:val="32"/>
      <w:lang w:val="ca-ES"/>
    </w:rPr>
  </w:style>
  <w:style w:type="character" w:customStyle="1" w:styleId="Ttulo2Car">
    <w:name w:val="Título 2 Car"/>
    <w:basedOn w:val="Fuentedeprrafopredeter"/>
    <w:link w:val="Ttulo2"/>
    <w:uiPriority w:val="9"/>
    <w:semiHidden/>
    <w:rsid w:val="00F71F3D"/>
    <w:rPr>
      <w:rFonts w:asciiTheme="majorHAnsi" w:eastAsiaTheme="majorEastAsia" w:hAnsiTheme="majorHAnsi" w:cstheme="majorBidi"/>
      <w:color w:val="2F5496" w:themeColor="accent1" w:themeShade="BF"/>
      <w:sz w:val="26"/>
      <w:szCs w:val="26"/>
      <w:lang w:val="ca-ES"/>
    </w:rPr>
  </w:style>
  <w:style w:type="paragraph" w:styleId="HTMLconformatoprevio">
    <w:name w:val="HTML Preformatted"/>
    <w:basedOn w:val="Normal"/>
    <w:link w:val="HTMLconformatoprevioCar"/>
    <w:uiPriority w:val="99"/>
    <w:unhideWhenUsed/>
    <w:rsid w:val="001B4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1B45C3"/>
    <w:rPr>
      <w:rFonts w:ascii="Courier New" w:eastAsia="Times New Roman" w:hAnsi="Courier New" w:cs="Courier New"/>
      <w:sz w:val="20"/>
      <w:szCs w:val="20"/>
      <w:lang w:eastAsia="es-ES"/>
    </w:rPr>
  </w:style>
  <w:style w:type="character" w:styleId="Mencinsinresolver">
    <w:name w:val="Unresolved Mention"/>
    <w:basedOn w:val="Fuentedeprrafopredeter"/>
    <w:uiPriority w:val="99"/>
    <w:semiHidden/>
    <w:unhideWhenUsed/>
    <w:rsid w:val="00167D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mailto:hotel@indalopar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3752E-EB1D-435D-B6E1-E29C89A2A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20</Pages>
  <Words>7123</Words>
  <Characters>39177</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Indalopark</dc:creator>
  <cp:keywords/>
  <dc:description/>
  <cp:lastModifiedBy>Anna</cp:lastModifiedBy>
  <cp:revision>5</cp:revision>
  <cp:lastPrinted>2024-03-19T10:19:00Z</cp:lastPrinted>
  <dcterms:created xsi:type="dcterms:W3CDTF">2024-03-19T10:17:00Z</dcterms:created>
  <dcterms:modified xsi:type="dcterms:W3CDTF">2024-03-19T11:18:00Z</dcterms:modified>
</cp:coreProperties>
</file>